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93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4"/>
        <w:gridCol w:w="8220"/>
      </w:tblGrid>
      <w:tr w:rsidR="00AC5272" w:rsidRPr="0003055B" w14:paraId="05B7D091" w14:textId="77777777" w:rsidTr="00BA4723">
        <w:trPr>
          <w:jc w:val="center"/>
        </w:trPr>
        <w:tc>
          <w:tcPr>
            <w:tcW w:w="1104" w:type="dxa"/>
            <w:tcBorders>
              <w:left w:val="single" w:sz="24" w:space="0" w:color="808080" w:themeColor="background1" w:themeShade="80"/>
            </w:tcBorders>
          </w:tcPr>
          <w:p w14:paraId="777E2B38" w14:textId="421074EB" w:rsidR="00AC5272" w:rsidRPr="0003055B" w:rsidRDefault="00AC5272" w:rsidP="00221208">
            <w:pPr>
              <w:spacing w:line="192" w:lineRule="auto"/>
              <w:ind w:left="991" w:hangingChars="472" w:hanging="991"/>
              <w:rPr>
                <w:rFonts w:hAnsi="メイリオ" w:cs="メイリオ"/>
                <w:sz w:val="20"/>
                <w:szCs w:val="20"/>
              </w:rPr>
            </w:pPr>
            <w:r>
              <w:rPr>
                <w:rFonts w:hAnsi="メイリオ" w:cs="メイリオ"/>
                <w:color w:val="FFFFFF" w:themeColor="background1"/>
                <w:sz w:val="21"/>
                <w:szCs w:val="20"/>
                <w:highlight w:val="black"/>
              </w:rPr>
              <w:t xml:space="preserve"> </w:t>
            </w:r>
            <w:r w:rsidR="00221208">
              <w:rPr>
                <w:rFonts w:hAnsi="メイリオ" w:cs="メイリオ" w:hint="eastAsia"/>
                <w:color w:val="FFFFFF" w:themeColor="background1"/>
                <w:sz w:val="21"/>
                <w:szCs w:val="20"/>
                <w:highlight w:val="black"/>
              </w:rPr>
              <w:t>O-0</w:t>
            </w:r>
            <w:r w:rsidR="00EA2515">
              <w:rPr>
                <w:rFonts w:hAnsi="メイリオ" w:cs="メイリオ" w:hint="eastAsia"/>
                <w:color w:val="FFFFFF" w:themeColor="background1"/>
                <w:sz w:val="21"/>
                <w:szCs w:val="20"/>
                <w:highlight w:val="black"/>
              </w:rPr>
              <w:t>x</w:t>
            </w:r>
            <w:r w:rsidR="00221208">
              <w:rPr>
                <w:rFonts w:hAnsi="メイリオ" w:cs="メイリオ"/>
                <w:color w:val="FFFFFF" w:themeColor="background1"/>
                <w:sz w:val="21"/>
                <w:szCs w:val="20"/>
                <w:highlight w:val="black"/>
              </w:rPr>
              <w:t xml:space="preserve"> </w:t>
            </w:r>
            <w:r w:rsidR="00221208">
              <w:rPr>
                <w:rFonts w:hAnsi="メイリオ" w:cs="メイリオ"/>
                <w:color w:val="FFFFFF" w:themeColor="background1"/>
                <w:sz w:val="21"/>
                <w:szCs w:val="20"/>
              </w:rPr>
              <w:t xml:space="preserve"> </w:t>
            </w:r>
          </w:p>
        </w:tc>
        <w:tc>
          <w:tcPr>
            <w:tcW w:w="8220" w:type="dxa"/>
            <w:tcBorders>
              <w:left w:val="nil"/>
            </w:tcBorders>
          </w:tcPr>
          <w:p w14:paraId="3E4CF11D" w14:textId="58C612F3" w:rsidR="00AC5272" w:rsidRPr="00E7506E" w:rsidRDefault="00180E00" w:rsidP="00AC5272">
            <w:pPr>
              <w:spacing w:line="192" w:lineRule="auto"/>
              <w:jc w:val="left"/>
              <w:rPr>
                <w:rFonts w:hAnsi="メイリオ" w:cs="メイリオ"/>
                <w:b/>
                <w:sz w:val="21"/>
                <w:szCs w:val="20"/>
              </w:rPr>
            </w:pPr>
            <w:r w:rsidRPr="00180E00">
              <w:rPr>
                <w:rFonts w:hAnsi="メイリオ" w:cs="メイリオ" w:hint="eastAsia"/>
                <w:b/>
                <w:sz w:val="21"/>
                <w:szCs w:val="20"/>
              </w:rPr>
              <w:t>樹葉サイレージの発酵特性と動物園動物に対する嗜好性</w:t>
            </w:r>
            <w:r w:rsidR="00EA2515" w:rsidRPr="00AC5272">
              <w:rPr>
                <w:rFonts w:hAnsi="メイリオ" w:cs="メイリオ" w:hint="eastAsia"/>
                <w:b/>
                <w:color w:val="FF0000"/>
                <w:sz w:val="21"/>
                <w:szCs w:val="20"/>
              </w:rPr>
              <w:t>【題目は</w:t>
            </w:r>
            <w:r w:rsidR="00EA2515">
              <w:rPr>
                <w:rFonts w:hAnsi="メイリオ" w:cs="メイリオ" w:hint="eastAsia"/>
                <w:b/>
                <w:color w:val="FF0000"/>
                <w:sz w:val="21"/>
                <w:szCs w:val="20"/>
              </w:rPr>
              <w:t>メイリオ</w:t>
            </w:r>
            <w:r w:rsidR="00EA2515" w:rsidRPr="00AC5272">
              <w:rPr>
                <w:rFonts w:hAnsi="メイリオ" w:cs="メイリオ" w:hint="eastAsia"/>
                <w:b/>
                <w:color w:val="FF0000"/>
                <w:sz w:val="21"/>
                <w:szCs w:val="20"/>
              </w:rPr>
              <w:t>，太字，10.5ポイント】</w:t>
            </w:r>
          </w:p>
          <w:p w14:paraId="28CAC36C" w14:textId="47060F87" w:rsidR="00AC5272" w:rsidRPr="006F48FB" w:rsidRDefault="00AC5272" w:rsidP="00BA4723">
            <w:pPr>
              <w:widowControl/>
              <w:spacing w:line="192" w:lineRule="auto"/>
              <w:rPr>
                <w:rFonts w:hAnsi="メイリオ" w:cs="メイリオ"/>
                <w:color w:val="FF0000"/>
                <w:sz w:val="20"/>
                <w:szCs w:val="20"/>
              </w:rPr>
            </w:pPr>
            <w:r w:rsidRPr="0003055B">
              <w:rPr>
                <w:rFonts w:hAnsi="メイリオ" w:cs="メイリオ" w:hint="eastAsia"/>
                <w:sz w:val="20"/>
                <w:szCs w:val="20"/>
              </w:rPr>
              <w:t>○</w:t>
            </w:r>
            <w:r w:rsidR="00180E00" w:rsidRPr="00180E00">
              <w:rPr>
                <w:rFonts w:hAnsi="メイリオ" w:cs="メイリオ" w:hint="eastAsia"/>
                <w:sz w:val="20"/>
                <w:szCs w:val="20"/>
              </w:rPr>
              <w:t>星野智</w:t>
            </w:r>
            <w:r w:rsidR="00180E00" w:rsidRPr="00180E00">
              <w:rPr>
                <w:rFonts w:hAnsi="メイリオ" w:cs="メイリオ" w:hint="eastAsia"/>
                <w:sz w:val="20"/>
                <w:szCs w:val="20"/>
                <w:vertAlign w:val="superscript"/>
              </w:rPr>
              <w:t>1,2</w:t>
            </w:r>
            <w:r w:rsidR="00DF54BA">
              <w:rPr>
                <w:rFonts w:hAnsi="メイリオ" w:cs="メイリオ" w:hint="eastAsia"/>
                <w:sz w:val="20"/>
                <w:szCs w:val="20"/>
              </w:rPr>
              <w:t>，</w:t>
            </w:r>
            <w:r w:rsidR="00180E00" w:rsidRPr="00180E00">
              <w:rPr>
                <w:rFonts w:hAnsi="メイリオ" w:cs="メイリオ" w:hint="eastAsia"/>
                <w:sz w:val="20"/>
                <w:szCs w:val="20"/>
              </w:rPr>
              <w:t>島田英里</w:t>
            </w:r>
            <w:r w:rsidR="00180E00" w:rsidRPr="00180E00">
              <w:rPr>
                <w:rFonts w:hAnsi="メイリオ" w:cs="メイリオ" w:hint="eastAsia"/>
                <w:sz w:val="20"/>
                <w:szCs w:val="20"/>
                <w:vertAlign w:val="superscript"/>
              </w:rPr>
              <w:t>2,3</w:t>
            </w:r>
            <w:r w:rsidR="00DF54BA">
              <w:rPr>
                <w:rFonts w:hAnsi="メイリオ" w:cs="メイリオ" w:hint="eastAsia"/>
                <w:sz w:val="20"/>
                <w:szCs w:val="20"/>
              </w:rPr>
              <w:t>，</w:t>
            </w:r>
            <w:r w:rsidR="00180E00" w:rsidRPr="00180E00">
              <w:rPr>
                <w:rFonts w:hAnsi="メイリオ" w:cs="メイリオ" w:hint="eastAsia"/>
                <w:sz w:val="20"/>
                <w:szCs w:val="20"/>
              </w:rPr>
              <w:t>髙橋勇太</w:t>
            </w:r>
            <w:r w:rsidR="002A2D19">
              <w:rPr>
                <w:rFonts w:hAnsi="メイリオ" w:cs="メイリオ"/>
                <w:sz w:val="20"/>
                <w:szCs w:val="20"/>
                <w:vertAlign w:val="superscript"/>
              </w:rPr>
              <w:t>2,4</w:t>
            </w:r>
            <w:r w:rsidR="00DF54BA">
              <w:rPr>
                <w:rFonts w:hAnsi="メイリオ" w:cs="メイリオ" w:hint="eastAsia"/>
                <w:sz w:val="20"/>
                <w:szCs w:val="20"/>
              </w:rPr>
              <w:t>，</w:t>
            </w:r>
            <w:r w:rsidR="00180E00" w:rsidRPr="00180E00">
              <w:rPr>
                <w:rFonts w:hAnsi="メイリオ" w:cs="メイリオ" w:hint="eastAsia"/>
                <w:sz w:val="20"/>
                <w:szCs w:val="20"/>
              </w:rPr>
              <w:t>八代田真人</w:t>
            </w:r>
            <w:r w:rsidR="00180E00" w:rsidRPr="00180E00">
              <w:rPr>
                <w:rFonts w:hAnsi="メイリオ" w:cs="メイリオ" w:hint="eastAsia"/>
                <w:sz w:val="20"/>
                <w:szCs w:val="20"/>
                <w:vertAlign w:val="superscript"/>
              </w:rPr>
              <w:t>2,3</w:t>
            </w:r>
            <w:r w:rsidRPr="0003055B">
              <w:rPr>
                <w:rFonts w:hAnsi="メイリオ" w:cs="メイリオ" w:hint="eastAsia"/>
                <w:sz w:val="20"/>
                <w:szCs w:val="20"/>
              </w:rPr>
              <w:t>（</w:t>
            </w:r>
            <w:r w:rsidR="00180E00" w:rsidRPr="00180E00">
              <w:rPr>
                <w:rFonts w:hAnsi="メイリオ" w:cs="メイリオ" w:hint="eastAsia"/>
                <w:sz w:val="20"/>
                <w:szCs w:val="20"/>
                <w:vertAlign w:val="superscript"/>
              </w:rPr>
              <w:t>1</w:t>
            </w:r>
            <w:r w:rsidR="00180E00" w:rsidRPr="00180E00">
              <w:rPr>
                <w:rFonts w:hAnsi="メイリオ" w:cs="メイリオ" w:hint="eastAsia"/>
                <w:sz w:val="20"/>
                <w:szCs w:val="20"/>
              </w:rPr>
              <w:t>岐阜</w:t>
            </w:r>
            <w:r w:rsidR="002A2D19">
              <w:rPr>
                <w:rFonts w:hAnsi="メイリオ" w:cs="メイリオ" w:hint="eastAsia"/>
                <w:sz w:val="20"/>
                <w:szCs w:val="20"/>
              </w:rPr>
              <w:t>大学大学院 連合農学，</w:t>
            </w:r>
            <w:r w:rsidR="00180E00" w:rsidRPr="00180E00">
              <w:rPr>
                <w:rFonts w:hAnsi="メイリオ" w:cs="メイリオ" w:hint="eastAsia"/>
                <w:sz w:val="20"/>
                <w:szCs w:val="20"/>
                <w:vertAlign w:val="superscript"/>
              </w:rPr>
              <w:t>2</w:t>
            </w:r>
            <w:r w:rsidR="00180E00" w:rsidRPr="00180E00">
              <w:rPr>
                <w:rFonts w:hAnsi="メイリオ" w:cs="メイリオ" w:hint="eastAsia"/>
                <w:sz w:val="20"/>
                <w:szCs w:val="20"/>
              </w:rPr>
              <w:t>岐阜</w:t>
            </w:r>
            <w:r w:rsidR="002A2D19">
              <w:rPr>
                <w:rFonts w:hAnsi="メイリオ" w:cs="メイリオ" w:hint="eastAsia"/>
                <w:sz w:val="20"/>
                <w:szCs w:val="20"/>
              </w:rPr>
              <w:t>大学</w:t>
            </w:r>
            <w:r w:rsidR="00B13414">
              <w:rPr>
                <w:rFonts w:hAnsi="メイリオ" w:cs="メイリオ" w:hint="eastAsia"/>
                <w:sz w:val="20"/>
                <w:szCs w:val="20"/>
              </w:rPr>
              <w:t xml:space="preserve"> </w:t>
            </w:r>
            <w:r w:rsidR="00180E00" w:rsidRPr="00180E00">
              <w:rPr>
                <w:rFonts w:hAnsi="メイリオ" w:cs="メイリオ" w:hint="eastAsia"/>
                <w:sz w:val="20"/>
                <w:szCs w:val="20"/>
              </w:rPr>
              <w:t>動物園</w:t>
            </w:r>
            <w:r w:rsidR="002A2D19">
              <w:rPr>
                <w:rFonts w:hAnsi="メイリオ" w:cs="メイリオ" w:hint="eastAsia"/>
                <w:sz w:val="20"/>
                <w:szCs w:val="20"/>
              </w:rPr>
              <w:t>生物学研究センター</w:t>
            </w:r>
            <w:r w:rsidR="00180E00" w:rsidRPr="00180E00">
              <w:rPr>
                <w:rFonts w:hAnsi="メイリオ" w:cs="メイリオ" w:hint="eastAsia"/>
                <w:sz w:val="20"/>
                <w:szCs w:val="20"/>
              </w:rPr>
              <w:t>・</w:t>
            </w:r>
            <w:r w:rsidR="00180E00" w:rsidRPr="00180E00">
              <w:rPr>
                <w:rFonts w:hAnsi="メイリオ" w:cs="メイリオ" w:hint="eastAsia"/>
                <w:sz w:val="20"/>
                <w:szCs w:val="20"/>
                <w:vertAlign w:val="superscript"/>
              </w:rPr>
              <w:t>3</w:t>
            </w:r>
            <w:r w:rsidR="00180E00" w:rsidRPr="00180E00">
              <w:rPr>
                <w:rFonts w:hAnsi="メイリオ" w:cs="メイリオ" w:hint="eastAsia"/>
                <w:sz w:val="20"/>
                <w:szCs w:val="20"/>
              </w:rPr>
              <w:t>岐阜</w:t>
            </w:r>
            <w:r w:rsidR="002A2D19">
              <w:rPr>
                <w:rFonts w:hAnsi="メイリオ" w:cs="メイリオ" w:hint="eastAsia"/>
                <w:sz w:val="20"/>
                <w:szCs w:val="20"/>
              </w:rPr>
              <w:t>大学 応用生物科学</w:t>
            </w:r>
            <w:r w:rsidR="00180E00" w:rsidRPr="00180E00">
              <w:rPr>
                <w:rFonts w:hAnsi="メイリオ" w:cs="メイリオ" w:hint="eastAsia"/>
                <w:sz w:val="20"/>
                <w:szCs w:val="20"/>
              </w:rPr>
              <w:t>・</w:t>
            </w:r>
            <w:r w:rsidR="00180E00" w:rsidRPr="00180E00">
              <w:rPr>
                <w:rFonts w:hAnsi="メイリオ" w:cs="メイリオ" w:hint="eastAsia"/>
                <w:sz w:val="20"/>
                <w:szCs w:val="20"/>
                <w:vertAlign w:val="superscript"/>
              </w:rPr>
              <w:t>4</w:t>
            </w:r>
            <w:r w:rsidR="00180E00" w:rsidRPr="00180E00">
              <w:rPr>
                <w:rFonts w:hAnsi="メイリオ" w:cs="メイリオ" w:hint="eastAsia"/>
                <w:sz w:val="20"/>
                <w:szCs w:val="20"/>
              </w:rPr>
              <w:t>日本平動物園</w:t>
            </w:r>
            <w:r w:rsidRPr="0003055B">
              <w:rPr>
                <w:rFonts w:hAnsi="メイリオ" w:cs="メイリオ" w:hint="eastAsia"/>
                <w:sz w:val="20"/>
                <w:szCs w:val="20"/>
              </w:rPr>
              <w:t>）</w:t>
            </w:r>
            <w:r w:rsidR="00EA2515" w:rsidRPr="00AC5272">
              <w:rPr>
                <w:rFonts w:hAnsi="メイリオ" w:cs="メイリオ" w:hint="eastAsia"/>
                <w:color w:val="FF0000"/>
                <w:sz w:val="20"/>
                <w:szCs w:val="20"/>
              </w:rPr>
              <w:t>【</w:t>
            </w:r>
            <w:r w:rsidR="00F6725C">
              <w:rPr>
                <w:rFonts w:hAnsi="メイリオ" w:cs="メイリオ" w:hint="eastAsia"/>
                <w:color w:val="FF0000"/>
                <w:sz w:val="20"/>
                <w:szCs w:val="20"/>
              </w:rPr>
              <w:t>発表者名は</w:t>
            </w:r>
            <w:r w:rsidR="00EA2515">
              <w:rPr>
                <w:rFonts w:hAnsi="メイリオ" w:cs="メイリオ" w:hint="eastAsia"/>
                <w:color w:val="FF0000"/>
                <w:sz w:val="20"/>
                <w:szCs w:val="20"/>
              </w:rPr>
              <w:t>メイリオ</w:t>
            </w:r>
            <w:r w:rsidR="00EA2515" w:rsidRPr="00AC5272">
              <w:rPr>
                <w:rFonts w:hAnsi="メイリオ" w:cs="メイリオ" w:hint="eastAsia"/>
                <w:color w:val="FF0000"/>
                <w:sz w:val="20"/>
                <w:szCs w:val="20"/>
              </w:rPr>
              <w:t>，10ポイント，発表者に○をつける</w:t>
            </w:r>
            <w:r w:rsidR="00EA2515">
              <w:rPr>
                <w:rFonts w:hAnsi="メイリオ" w:cs="メイリオ" w:hint="eastAsia"/>
                <w:color w:val="FF0000"/>
                <w:sz w:val="20"/>
                <w:szCs w:val="20"/>
              </w:rPr>
              <w:t>，大学所属の場合は学部名，大学院所属の場合は研究科</w:t>
            </w:r>
            <w:r w:rsidR="0069352F">
              <w:rPr>
                <w:rFonts w:hAnsi="メイリオ" w:cs="メイリオ" w:hint="eastAsia"/>
                <w:color w:val="FF0000"/>
                <w:sz w:val="20"/>
                <w:szCs w:val="20"/>
              </w:rPr>
              <w:t>名</w:t>
            </w:r>
            <w:r w:rsidR="006F48FB">
              <w:rPr>
                <w:rFonts w:hAnsi="メイリオ" w:cs="メイリオ" w:hint="eastAsia"/>
                <w:color w:val="FF0000"/>
                <w:sz w:val="20"/>
                <w:szCs w:val="20"/>
              </w:rPr>
              <w:t>まで</w:t>
            </w:r>
            <w:r w:rsidR="00EA2515">
              <w:rPr>
                <w:rFonts w:hAnsi="メイリオ" w:cs="メイリオ" w:hint="eastAsia"/>
                <w:color w:val="FF0000"/>
                <w:sz w:val="20"/>
                <w:szCs w:val="20"/>
              </w:rPr>
              <w:t>記載</w:t>
            </w:r>
            <w:r w:rsidR="00EA2515" w:rsidRPr="00AC5272">
              <w:rPr>
                <w:rFonts w:hAnsi="メイリオ" w:cs="メイリオ" w:hint="eastAsia"/>
                <w:color w:val="FF0000"/>
                <w:sz w:val="20"/>
                <w:szCs w:val="20"/>
              </w:rPr>
              <w:t>】</w:t>
            </w:r>
          </w:p>
        </w:tc>
      </w:tr>
    </w:tbl>
    <w:p w14:paraId="08ED50F2" w14:textId="4A8319C7" w:rsidR="00AC5272" w:rsidRPr="00EA2515" w:rsidRDefault="00EA2515" w:rsidP="00EA2515">
      <w:pPr>
        <w:spacing w:line="192" w:lineRule="auto"/>
        <w:jc w:val="center"/>
        <w:rPr>
          <w:rFonts w:hAnsi="メイリオ" w:cs="メイリオ"/>
          <w:color w:val="FF0000"/>
          <w:sz w:val="20"/>
          <w:szCs w:val="20"/>
        </w:rPr>
      </w:pPr>
      <w:r w:rsidRPr="00AC5272">
        <w:rPr>
          <w:rFonts w:hAnsi="メイリオ" w:cs="メイリオ" w:hint="eastAsia"/>
          <w:color w:val="FF0000"/>
          <w:sz w:val="20"/>
          <w:szCs w:val="20"/>
        </w:rPr>
        <w:t>・・・【ここは1行あける】・・・</w:t>
      </w:r>
    </w:p>
    <w:p w14:paraId="669B57EB" w14:textId="342ADC5C" w:rsidR="0068690F" w:rsidRDefault="00EA2515" w:rsidP="00D8593A">
      <w:pPr>
        <w:spacing w:line="192" w:lineRule="auto"/>
        <w:rPr>
          <w:rFonts w:hAnsi="メイリオ" w:cs="メイリオ"/>
          <w:color w:val="FF0000"/>
          <w:sz w:val="20"/>
          <w:szCs w:val="20"/>
        </w:rPr>
      </w:pPr>
      <w:r w:rsidRPr="00AC5272">
        <w:rPr>
          <w:rFonts w:hAnsi="メイリオ" w:cs="メイリオ" w:hint="eastAsia"/>
          <w:color w:val="FF0000"/>
          <w:sz w:val="20"/>
          <w:szCs w:val="20"/>
        </w:rPr>
        <w:t>【要旨本文は</w:t>
      </w:r>
      <w:r>
        <w:rPr>
          <w:rFonts w:hAnsi="メイリオ" w:cs="メイリオ" w:hint="eastAsia"/>
          <w:color w:val="FF0000"/>
          <w:sz w:val="20"/>
          <w:szCs w:val="20"/>
        </w:rPr>
        <w:t>メイリオ</w:t>
      </w:r>
      <w:r w:rsidRPr="00AC5272">
        <w:rPr>
          <w:rFonts w:hAnsi="メイリオ" w:cs="メイリオ" w:hint="eastAsia"/>
          <w:color w:val="FF0000"/>
          <w:sz w:val="20"/>
          <w:szCs w:val="20"/>
        </w:rPr>
        <w:t>，</w:t>
      </w:r>
      <w:r>
        <w:rPr>
          <w:rFonts w:hAnsi="メイリオ" w:cs="メイリオ" w:hint="eastAsia"/>
          <w:color w:val="FF0000"/>
          <w:sz w:val="20"/>
          <w:szCs w:val="20"/>
        </w:rPr>
        <w:t>英数字も同様，</w:t>
      </w:r>
      <w:r w:rsidRPr="00AC5272">
        <w:rPr>
          <w:rFonts w:hAnsi="メイリオ" w:cs="メイリオ" w:hint="eastAsia"/>
          <w:color w:val="FF0000"/>
          <w:sz w:val="20"/>
          <w:szCs w:val="20"/>
        </w:rPr>
        <w:t>10ポイント</w:t>
      </w:r>
      <w:r w:rsidR="00413495">
        <w:rPr>
          <w:rFonts w:hAnsi="メイリオ" w:cs="メイリオ" w:hint="eastAsia"/>
          <w:color w:val="FF0000"/>
          <w:sz w:val="20"/>
          <w:szCs w:val="20"/>
        </w:rPr>
        <w:t>，句読点は「，。」</w:t>
      </w:r>
      <w:r w:rsidR="0068690F">
        <w:rPr>
          <w:rFonts w:hAnsi="メイリオ" w:cs="メイリオ" w:hint="eastAsia"/>
          <w:color w:val="FF0000"/>
          <w:sz w:val="20"/>
          <w:szCs w:val="20"/>
        </w:rPr>
        <w:t>，</w:t>
      </w:r>
      <w:r w:rsidR="00DF54BA">
        <w:rPr>
          <w:rFonts w:hAnsi="メイリオ" w:cs="メイリオ" w:hint="eastAsia"/>
          <w:color w:val="FF0000"/>
          <w:sz w:val="20"/>
          <w:szCs w:val="20"/>
        </w:rPr>
        <w:t>＜</w:t>
      </w:r>
      <w:r w:rsidR="00B01073">
        <w:rPr>
          <w:rFonts w:hAnsi="メイリオ" w:cs="メイリオ" w:hint="eastAsia"/>
          <w:color w:val="FF0000"/>
          <w:sz w:val="20"/>
          <w:szCs w:val="20"/>
        </w:rPr>
        <w:t>目的</w:t>
      </w:r>
      <w:r w:rsidR="00DF54BA">
        <w:rPr>
          <w:rFonts w:hAnsi="メイリオ" w:cs="メイリオ" w:hint="eastAsia"/>
          <w:color w:val="FF0000"/>
          <w:sz w:val="20"/>
          <w:szCs w:val="20"/>
        </w:rPr>
        <w:t>＞</w:t>
      </w:r>
      <w:r w:rsidR="00B01073">
        <w:rPr>
          <w:rFonts w:hAnsi="メイリオ" w:cs="メイリオ" w:hint="eastAsia"/>
          <w:color w:val="FF0000"/>
          <w:sz w:val="20"/>
          <w:szCs w:val="20"/>
        </w:rPr>
        <w:t>・</w:t>
      </w:r>
      <w:r w:rsidR="00DF54BA">
        <w:rPr>
          <w:rFonts w:hAnsi="メイリオ" w:cs="メイリオ" w:hint="eastAsia"/>
          <w:color w:val="FF0000"/>
          <w:sz w:val="20"/>
          <w:szCs w:val="20"/>
        </w:rPr>
        <w:t>＜</w:t>
      </w:r>
      <w:r w:rsidR="00B01073">
        <w:rPr>
          <w:rFonts w:hAnsi="メイリオ" w:cs="メイリオ" w:hint="eastAsia"/>
          <w:color w:val="FF0000"/>
          <w:sz w:val="20"/>
          <w:szCs w:val="20"/>
        </w:rPr>
        <w:t>材料および方法</w:t>
      </w:r>
      <w:r w:rsidR="00DF54BA">
        <w:rPr>
          <w:rFonts w:hAnsi="メイリオ" w:cs="メイリオ" w:hint="eastAsia"/>
          <w:color w:val="FF0000"/>
          <w:sz w:val="20"/>
          <w:szCs w:val="20"/>
        </w:rPr>
        <w:t>＞</w:t>
      </w:r>
      <w:r w:rsidR="00B01073">
        <w:rPr>
          <w:rFonts w:hAnsi="メイリオ" w:cs="メイリオ" w:hint="eastAsia"/>
          <w:color w:val="FF0000"/>
          <w:sz w:val="20"/>
          <w:szCs w:val="20"/>
        </w:rPr>
        <w:t>などの</w:t>
      </w:r>
      <w:r w:rsidR="00F6725C">
        <w:rPr>
          <w:rFonts w:hAnsi="メイリオ" w:cs="メイリオ" w:hint="eastAsia"/>
          <w:color w:val="FF0000"/>
          <w:sz w:val="20"/>
          <w:szCs w:val="20"/>
        </w:rPr>
        <w:t>小タイトル</w:t>
      </w:r>
      <w:r w:rsidR="008C7EAF">
        <w:rPr>
          <w:rFonts w:hAnsi="メイリオ" w:cs="メイリオ" w:hint="eastAsia"/>
          <w:color w:val="FF0000"/>
          <w:sz w:val="20"/>
          <w:szCs w:val="20"/>
        </w:rPr>
        <w:t>は付けない，</w:t>
      </w:r>
      <w:r w:rsidR="0068690F">
        <w:rPr>
          <w:rFonts w:hAnsi="メイリオ" w:cs="メイリオ" w:hint="eastAsia"/>
          <w:color w:val="FF0000"/>
          <w:sz w:val="20"/>
          <w:szCs w:val="20"/>
        </w:rPr>
        <w:t>各段落の１文字目は</w:t>
      </w:r>
      <w:r w:rsidR="00B01073">
        <w:rPr>
          <w:rFonts w:hAnsi="メイリオ" w:cs="メイリオ" w:hint="eastAsia"/>
          <w:color w:val="FF0000"/>
          <w:sz w:val="20"/>
          <w:szCs w:val="20"/>
        </w:rPr>
        <w:t>全角スペース１文字分</w:t>
      </w:r>
      <w:r w:rsidR="005460A5">
        <w:rPr>
          <w:rFonts w:hAnsi="メイリオ" w:cs="メイリオ" w:hint="eastAsia"/>
          <w:color w:val="FF0000"/>
          <w:sz w:val="20"/>
          <w:szCs w:val="20"/>
        </w:rPr>
        <w:t>あ</w:t>
      </w:r>
      <w:r w:rsidR="00B01073">
        <w:rPr>
          <w:rFonts w:hAnsi="メイリオ" w:cs="メイリオ" w:hint="eastAsia"/>
          <w:color w:val="FF0000"/>
          <w:sz w:val="20"/>
          <w:szCs w:val="20"/>
        </w:rPr>
        <w:t>ける</w:t>
      </w:r>
      <w:r w:rsidRPr="00AC5272">
        <w:rPr>
          <w:rFonts w:hAnsi="メイリオ" w:cs="メイリオ" w:hint="eastAsia"/>
          <w:color w:val="FF0000"/>
          <w:sz w:val="20"/>
          <w:szCs w:val="20"/>
        </w:rPr>
        <w:t>】</w:t>
      </w:r>
    </w:p>
    <w:p w14:paraId="75DEE36C" w14:textId="14ACDBAE" w:rsidR="00D8593A" w:rsidRPr="00D8593A" w:rsidRDefault="00D8593A" w:rsidP="0068690F">
      <w:pPr>
        <w:spacing w:line="192" w:lineRule="auto"/>
        <w:ind w:firstLineChars="100" w:firstLine="200"/>
        <w:rPr>
          <w:rFonts w:hAnsi="メイリオ" w:cs="メイリオ"/>
          <w:sz w:val="20"/>
          <w:szCs w:val="20"/>
        </w:rPr>
      </w:pPr>
      <w:r w:rsidRPr="00D8593A">
        <w:rPr>
          <w:rFonts w:hAnsi="メイリオ" w:cs="メイリオ" w:hint="eastAsia"/>
          <w:sz w:val="20"/>
          <w:szCs w:val="20"/>
        </w:rPr>
        <w:t>野生において樹葉を主食とする動物には，飼育下でも樹葉を給与することが推奨されている。四季の存在する日本では，年間を通じて栄養価および嗜好性が高い樹葉（若葉）を給与することが難しい。日本と同様に温帯に位置する国外の動物園では，製造コストが安価で，比較的長</w:t>
      </w:r>
      <w:r w:rsidR="00AC5432">
        <w:rPr>
          <w:rFonts w:hAnsi="メイリオ" w:cs="メイリオ" w:hint="eastAsia"/>
          <w:sz w:val="20"/>
          <w:szCs w:val="20"/>
        </w:rPr>
        <w:t>期間</w:t>
      </w:r>
      <w:r w:rsidRPr="00D8593A">
        <w:rPr>
          <w:rFonts w:hAnsi="メイリオ" w:cs="メイリオ" w:hint="eastAsia"/>
          <w:sz w:val="20"/>
          <w:szCs w:val="20"/>
        </w:rPr>
        <w:t>の保存が可能な樹葉サイレージの</w:t>
      </w:r>
      <w:r w:rsidR="00AC5432">
        <w:rPr>
          <w:rFonts w:hAnsi="メイリオ" w:cs="メイリオ" w:hint="eastAsia"/>
          <w:sz w:val="20"/>
          <w:szCs w:val="20"/>
        </w:rPr>
        <w:t>利用</w:t>
      </w:r>
      <w:r w:rsidRPr="00D8593A">
        <w:rPr>
          <w:rFonts w:hAnsi="メイリオ" w:cs="メイリオ" w:hint="eastAsia"/>
          <w:sz w:val="20"/>
          <w:szCs w:val="20"/>
        </w:rPr>
        <w:t>が普及しつつある。一方，国内で樹葉サイレージを</w:t>
      </w:r>
      <w:r w:rsidR="004E1ED1">
        <w:rPr>
          <w:rFonts w:hAnsi="メイリオ" w:cs="メイリオ" w:hint="eastAsia"/>
          <w:sz w:val="20"/>
          <w:szCs w:val="20"/>
        </w:rPr>
        <w:t>継続的に</w:t>
      </w:r>
      <w:r w:rsidRPr="00D8593A">
        <w:rPr>
          <w:rFonts w:hAnsi="メイリオ" w:cs="メイリオ" w:hint="eastAsia"/>
          <w:sz w:val="20"/>
          <w:szCs w:val="20"/>
        </w:rPr>
        <w:t>生産</w:t>
      </w:r>
      <w:r w:rsidR="00AC5432">
        <w:rPr>
          <w:rFonts w:hAnsi="メイリオ" w:cs="メイリオ" w:hint="eastAsia"/>
          <w:sz w:val="20"/>
          <w:szCs w:val="20"/>
        </w:rPr>
        <w:t>して，</w:t>
      </w:r>
      <w:r w:rsidRPr="00D8593A">
        <w:rPr>
          <w:rFonts w:hAnsi="メイリオ" w:cs="メイリオ" w:hint="eastAsia"/>
          <w:sz w:val="20"/>
          <w:szCs w:val="20"/>
        </w:rPr>
        <w:t>給与する</w:t>
      </w:r>
      <w:r w:rsidR="003C27F6">
        <w:rPr>
          <w:rFonts w:hAnsi="メイリオ" w:cs="メイリオ" w:hint="eastAsia"/>
          <w:sz w:val="20"/>
          <w:szCs w:val="20"/>
        </w:rPr>
        <w:t>動物園</w:t>
      </w:r>
      <w:r w:rsidRPr="00D8593A">
        <w:rPr>
          <w:rFonts w:hAnsi="メイリオ" w:cs="メイリオ" w:hint="eastAsia"/>
          <w:sz w:val="20"/>
          <w:szCs w:val="20"/>
        </w:rPr>
        <w:t>はまだない。そこで本研究では，国内動物園における樹葉サイレージの普及を目指して，サイレージ調製過程における樹葉の栄養価と発酵性状，およびサイレージ調製に伴う動物の</w:t>
      </w:r>
      <w:r w:rsidR="0092360F">
        <w:rPr>
          <w:rFonts w:hAnsi="メイリオ" w:cs="メイリオ" w:hint="eastAsia"/>
          <w:sz w:val="20"/>
          <w:szCs w:val="20"/>
        </w:rPr>
        <w:t>受容性（給餌飼料の</w:t>
      </w:r>
      <w:r w:rsidR="00AC5432">
        <w:rPr>
          <w:rFonts w:hAnsi="メイリオ" w:cs="メイリオ" w:hint="eastAsia"/>
          <w:sz w:val="20"/>
          <w:szCs w:val="20"/>
        </w:rPr>
        <w:t>採食度合</w:t>
      </w:r>
      <w:r w:rsidR="0092360F">
        <w:rPr>
          <w:rFonts w:hAnsi="メイリオ" w:cs="メイリオ" w:hint="eastAsia"/>
          <w:sz w:val="20"/>
          <w:szCs w:val="20"/>
        </w:rPr>
        <w:t>）</w:t>
      </w:r>
      <w:r w:rsidRPr="00D8593A">
        <w:rPr>
          <w:rFonts w:hAnsi="メイリオ" w:cs="メイリオ" w:hint="eastAsia"/>
          <w:sz w:val="20"/>
          <w:szCs w:val="20"/>
        </w:rPr>
        <w:t>の変化を明らかにすることを目的とした。</w:t>
      </w:r>
    </w:p>
    <w:p w14:paraId="59FC70EC" w14:textId="0D05FF0D" w:rsidR="00D8593A" w:rsidRDefault="00D8593A" w:rsidP="00DF54BA">
      <w:pPr>
        <w:spacing w:line="192" w:lineRule="auto"/>
        <w:ind w:firstLineChars="100" w:firstLine="200"/>
        <w:rPr>
          <w:rFonts w:hAnsi="メイリオ" w:cs="メイリオ"/>
          <w:sz w:val="20"/>
          <w:szCs w:val="20"/>
        </w:rPr>
      </w:pPr>
      <w:r w:rsidRPr="00D8593A">
        <w:rPr>
          <w:rFonts w:hAnsi="メイリオ" w:cs="メイリオ" w:hint="eastAsia"/>
          <w:sz w:val="20"/>
          <w:szCs w:val="20"/>
        </w:rPr>
        <w:t>①サイレージ調製：日本平動物園の敷地内外にて自生する</w:t>
      </w:r>
      <w:r w:rsidR="004E1ED1">
        <w:rPr>
          <w:rFonts w:hAnsi="メイリオ" w:cs="メイリオ" w:hint="eastAsia"/>
          <w:sz w:val="20"/>
          <w:szCs w:val="20"/>
        </w:rPr>
        <w:t>樹葉</w:t>
      </w:r>
      <w:r w:rsidRPr="00D8593A">
        <w:rPr>
          <w:rFonts w:hAnsi="メイリオ" w:cs="メイリオ" w:hint="eastAsia"/>
          <w:sz w:val="20"/>
          <w:szCs w:val="20"/>
        </w:rPr>
        <w:t>3種（シラカシ，スダジイ</w:t>
      </w:r>
      <w:r w:rsidR="00222303">
        <w:rPr>
          <w:rFonts w:hAnsi="メイリオ" w:cs="メイリオ" w:hint="eastAsia"/>
          <w:sz w:val="20"/>
          <w:szCs w:val="20"/>
        </w:rPr>
        <w:t>，サクラ</w:t>
      </w:r>
      <w:r w:rsidRPr="00D8593A">
        <w:rPr>
          <w:rFonts w:hAnsi="メイリオ" w:cs="メイリオ" w:hint="eastAsia"/>
          <w:sz w:val="20"/>
          <w:szCs w:val="20"/>
        </w:rPr>
        <w:t>）を枝ごと採取した。採取した枝葉を，屋内にて一晩予乾した後に約10～20 cmに細断し，各樹種100 gを2重のチャック付き袋に封入し</w:t>
      </w:r>
      <w:r w:rsidR="004E1ED1">
        <w:rPr>
          <w:rFonts w:hAnsi="メイリオ" w:cs="メイリオ" w:hint="eastAsia"/>
          <w:sz w:val="20"/>
          <w:szCs w:val="20"/>
        </w:rPr>
        <w:t>て</w:t>
      </w:r>
      <w:r w:rsidRPr="00D8593A">
        <w:rPr>
          <w:rFonts w:hAnsi="メイリオ" w:cs="メイリオ" w:hint="eastAsia"/>
          <w:sz w:val="20"/>
          <w:szCs w:val="20"/>
        </w:rPr>
        <w:t>，脱気後に密閉した。1樹種あたり56袋作成し，遮光下で約2カ月室温保存することでサイレージ調製を行った。②成分分析：調製前および調製開始1・2・4・6・8週間後の樹葉をサンプリングし，栄養成分1</w:t>
      </w:r>
      <w:r>
        <w:rPr>
          <w:rFonts w:hAnsi="メイリオ" w:cs="メイリオ"/>
          <w:sz w:val="20"/>
          <w:szCs w:val="20"/>
        </w:rPr>
        <w:t>8</w:t>
      </w:r>
      <w:r w:rsidRPr="00D8593A">
        <w:rPr>
          <w:rFonts w:hAnsi="メイリオ" w:cs="メイリオ" w:hint="eastAsia"/>
          <w:sz w:val="20"/>
          <w:szCs w:val="20"/>
        </w:rPr>
        <w:t>項目，発酵品質6項目を分析した。③</w:t>
      </w:r>
      <w:r w:rsidR="0092360F">
        <w:rPr>
          <w:rFonts w:hAnsi="メイリオ" w:cs="メイリオ" w:hint="eastAsia"/>
          <w:sz w:val="20"/>
          <w:szCs w:val="20"/>
        </w:rPr>
        <w:t>受容性の評価</w:t>
      </w:r>
      <w:r w:rsidRPr="00D8593A">
        <w:rPr>
          <w:rFonts w:hAnsi="メイリオ" w:cs="メイリオ" w:hint="eastAsia"/>
          <w:sz w:val="20"/>
          <w:szCs w:val="20"/>
        </w:rPr>
        <w:t>：給与対象は，有蹄類2種4頭</w:t>
      </w:r>
      <w:r w:rsidR="002A2D19">
        <w:rPr>
          <w:rFonts w:hAnsi="メイリオ" w:cs="メイリオ" w:hint="eastAsia"/>
          <w:sz w:val="20"/>
          <w:szCs w:val="20"/>
        </w:rPr>
        <w:t>および</w:t>
      </w:r>
      <w:r w:rsidRPr="00D8593A">
        <w:rPr>
          <w:rFonts w:hAnsi="メイリオ" w:cs="メイリオ" w:hint="eastAsia"/>
          <w:sz w:val="20"/>
          <w:szCs w:val="20"/>
        </w:rPr>
        <w:t>霊長類4種15頭とした。給与飼料は，サイレージ調製前後の細断した枝葉3樹種とした。調製前後ともに，各樹種3日間（計9日間）の給与試験を行った。給与量は，対象動物種の体重に応じて，50または10 g/日とした。対象飼料の動物への給与は各動物種の飼育担当者が行い，残餌が確認された場合はその量を記録した。また給与時には，ビデオ撮影または目視によって樹葉の採食状況（採食時間，採食回数および給与飼料内における採食順位）を記録した。</w:t>
      </w:r>
    </w:p>
    <w:p w14:paraId="37AA2E31" w14:textId="53C68095" w:rsidR="00173AAF" w:rsidRDefault="00D8593A" w:rsidP="00DF54BA">
      <w:pPr>
        <w:spacing w:line="192" w:lineRule="auto"/>
        <w:ind w:firstLineChars="100" w:firstLine="200"/>
        <w:rPr>
          <w:rFonts w:hAnsi="メイリオ" w:cs="メイリオ"/>
          <w:sz w:val="20"/>
          <w:szCs w:val="20"/>
        </w:rPr>
      </w:pPr>
      <w:r w:rsidRPr="00D8593A">
        <w:rPr>
          <w:rFonts w:hAnsi="メイリオ" w:cs="メイリオ" w:hint="eastAsia"/>
          <w:sz w:val="20"/>
          <w:szCs w:val="20"/>
        </w:rPr>
        <w:t>栄養成分のうち，3樹種共通して経時的な成分変化が確認されたのは，中性デタージェント繊維（</w:t>
      </w:r>
      <w:proofErr w:type="spellStart"/>
      <w:r w:rsidRPr="00D8593A">
        <w:rPr>
          <w:rFonts w:hAnsi="メイリオ" w:cs="メイリオ" w:hint="eastAsia"/>
          <w:sz w:val="20"/>
          <w:szCs w:val="20"/>
        </w:rPr>
        <w:t>NDF</w:t>
      </w:r>
      <w:r w:rsidR="008B6BF4">
        <w:rPr>
          <w:rFonts w:hAnsi="メイリオ" w:cs="メイリオ"/>
          <w:sz w:val="20"/>
          <w:szCs w:val="20"/>
        </w:rPr>
        <w:t>om</w:t>
      </w:r>
      <w:proofErr w:type="spellEnd"/>
      <w:r w:rsidRPr="00D8593A">
        <w:rPr>
          <w:rFonts w:hAnsi="メイリオ" w:cs="メイリオ" w:hint="eastAsia"/>
          <w:sz w:val="20"/>
          <w:szCs w:val="20"/>
        </w:rPr>
        <w:t>）</w:t>
      </w:r>
      <w:r w:rsidR="00EA2515">
        <w:rPr>
          <w:rFonts w:hAnsi="メイリオ" w:cs="メイリオ" w:hint="eastAsia"/>
          <w:color w:val="FF0000"/>
          <w:sz w:val="20"/>
          <w:szCs w:val="20"/>
        </w:rPr>
        <w:t>【←略号を用いたい場合は初出にカッコ書き】</w:t>
      </w:r>
      <w:r w:rsidRPr="00D8593A">
        <w:rPr>
          <w:rFonts w:hAnsi="メイリオ" w:cs="メイリオ" w:hint="eastAsia"/>
          <w:sz w:val="20"/>
          <w:szCs w:val="20"/>
        </w:rPr>
        <w:t>，酸性デタージェント繊維（</w:t>
      </w:r>
      <w:proofErr w:type="spellStart"/>
      <w:r w:rsidRPr="00D8593A">
        <w:rPr>
          <w:rFonts w:hAnsi="メイリオ" w:cs="メイリオ" w:hint="eastAsia"/>
          <w:sz w:val="20"/>
          <w:szCs w:val="20"/>
        </w:rPr>
        <w:t>ADF</w:t>
      </w:r>
      <w:r w:rsidR="008B6BF4">
        <w:rPr>
          <w:rFonts w:hAnsi="メイリオ" w:cs="メイリオ"/>
          <w:sz w:val="20"/>
          <w:szCs w:val="20"/>
        </w:rPr>
        <w:t>om</w:t>
      </w:r>
      <w:proofErr w:type="spellEnd"/>
      <w:r w:rsidRPr="00D8593A">
        <w:rPr>
          <w:rFonts w:hAnsi="メイリオ" w:cs="メイリオ" w:hint="eastAsia"/>
          <w:sz w:val="20"/>
          <w:szCs w:val="20"/>
        </w:rPr>
        <w:t>），</w:t>
      </w:r>
      <w:r w:rsidR="008B6BF4">
        <w:rPr>
          <w:rFonts w:hAnsi="メイリオ" w:cs="メイリオ" w:hint="eastAsia"/>
          <w:sz w:val="20"/>
          <w:szCs w:val="20"/>
        </w:rPr>
        <w:t>非繊維性炭水化物（N</w:t>
      </w:r>
      <w:r w:rsidR="008B6BF4">
        <w:rPr>
          <w:rFonts w:hAnsi="メイリオ" w:cs="メイリオ"/>
          <w:sz w:val="20"/>
          <w:szCs w:val="20"/>
        </w:rPr>
        <w:t>FC</w:t>
      </w:r>
      <w:r w:rsidR="008B6BF4">
        <w:rPr>
          <w:rFonts w:hAnsi="メイリオ" w:cs="メイリオ" w:hint="eastAsia"/>
          <w:sz w:val="20"/>
          <w:szCs w:val="20"/>
        </w:rPr>
        <w:t>），</w:t>
      </w:r>
      <w:r w:rsidRPr="00D8593A">
        <w:rPr>
          <w:rFonts w:hAnsi="メイリオ" w:cs="メイリオ" w:hint="eastAsia"/>
          <w:sz w:val="20"/>
          <w:szCs w:val="20"/>
        </w:rPr>
        <w:t>粗灰分（Ash），Ca，細胞内要物（OCC）であった。このうち，</w:t>
      </w:r>
      <w:r w:rsidR="008B6BF4">
        <w:rPr>
          <w:rFonts w:hAnsi="メイリオ" w:cs="メイリオ" w:hint="eastAsia"/>
          <w:sz w:val="20"/>
          <w:szCs w:val="20"/>
        </w:rPr>
        <w:t>N</w:t>
      </w:r>
      <w:r w:rsidR="008B6BF4">
        <w:rPr>
          <w:rFonts w:hAnsi="メイリオ" w:cs="メイリオ"/>
          <w:sz w:val="20"/>
          <w:szCs w:val="20"/>
        </w:rPr>
        <w:t>FC</w:t>
      </w:r>
      <w:r w:rsidR="008B6BF4">
        <w:rPr>
          <w:rFonts w:hAnsi="メイリオ" w:cs="メイリオ" w:hint="eastAsia"/>
          <w:sz w:val="20"/>
          <w:szCs w:val="20"/>
        </w:rPr>
        <w:t>および</w:t>
      </w:r>
      <w:r w:rsidRPr="00D8593A">
        <w:rPr>
          <w:rFonts w:hAnsi="メイリオ" w:cs="メイリオ" w:hint="eastAsia"/>
          <w:sz w:val="20"/>
          <w:szCs w:val="20"/>
        </w:rPr>
        <w:t>OCC含量では</w:t>
      </w:r>
      <w:r w:rsidRPr="001A78CF">
        <w:rPr>
          <w:rFonts w:hAnsi="メイリオ" w:cs="メイリオ" w:hint="eastAsia"/>
          <w:sz w:val="20"/>
          <w:szCs w:val="20"/>
        </w:rPr>
        <w:t>調製期間</w:t>
      </w:r>
      <w:r w:rsidR="004E1ED1" w:rsidRPr="00D84558">
        <w:rPr>
          <w:rFonts w:hAnsi="メイリオ" w:cs="メイリオ" w:hint="eastAsia"/>
          <w:sz w:val="20"/>
          <w:szCs w:val="20"/>
        </w:rPr>
        <w:t>の経過</w:t>
      </w:r>
      <w:r w:rsidRPr="001A78CF">
        <w:rPr>
          <w:rFonts w:hAnsi="メイリオ" w:cs="メイリオ" w:hint="eastAsia"/>
          <w:sz w:val="20"/>
          <w:szCs w:val="20"/>
        </w:rPr>
        <w:t>に伴い有意</w:t>
      </w:r>
      <w:r w:rsidRPr="00D8593A">
        <w:rPr>
          <w:rFonts w:hAnsi="メイリオ" w:cs="メイリオ" w:hint="eastAsia"/>
          <w:sz w:val="20"/>
          <w:szCs w:val="20"/>
        </w:rPr>
        <w:t>な減少が，他</w:t>
      </w:r>
      <w:r w:rsidR="008B6BF4">
        <w:rPr>
          <w:rFonts w:hAnsi="メイリオ" w:cs="メイリオ" w:hint="eastAsia"/>
          <w:sz w:val="20"/>
          <w:szCs w:val="20"/>
        </w:rPr>
        <w:t>4</w:t>
      </w:r>
      <w:r w:rsidRPr="00D8593A">
        <w:rPr>
          <w:rFonts w:hAnsi="メイリオ" w:cs="メイリオ" w:hint="eastAsia"/>
          <w:sz w:val="20"/>
          <w:szCs w:val="20"/>
        </w:rPr>
        <w:t>成分の含量では有意な増加が確認された。また，中性デタージェント不溶性タンパク質（NDICP），</w:t>
      </w:r>
      <w:r w:rsidR="008B6BF4">
        <w:rPr>
          <w:rFonts w:hAnsi="メイリオ" w:cs="メイリオ" w:hint="eastAsia"/>
          <w:sz w:val="20"/>
          <w:szCs w:val="20"/>
        </w:rPr>
        <w:t>酸</w:t>
      </w:r>
      <w:r w:rsidR="008B6BF4" w:rsidRPr="00D8593A">
        <w:rPr>
          <w:rFonts w:hAnsi="メイリオ" w:cs="メイリオ" w:hint="eastAsia"/>
          <w:sz w:val="20"/>
          <w:szCs w:val="20"/>
        </w:rPr>
        <w:t>性デタージェント不溶性タンパク質（</w:t>
      </w:r>
      <w:r w:rsidR="008B6BF4">
        <w:rPr>
          <w:rFonts w:hAnsi="メイリオ" w:cs="メイリオ" w:hint="eastAsia"/>
          <w:sz w:val="20"/>
          <w:szCs w:val="20"/>
        </w:rPr>
        <w:t>A</w:t>
      </w:r>
      <w:r w:rsidR="008B6BF4" w:rsidRPr="00D8593A">
        <w:rPr>
          <w:rFonts w:hAnsi="メイリオ" w:cs="メイリオ" w:hint="eastAsia"/>
          <w:sz w:val="20"/>
          <w:szCs w:val="20"/>
        </w:rPr>
        <w:t>DICP），</w:t>
      </w:r>
      <w:r w:rsidRPr="00D8593A">
        <w:rPr>
          <w:rFonts w:hAnsi="メイリオ" w:cs="メイリオ" w:hint="eastAsia"/>
          <w:sz w:val="20"/>
          <w:szCs w:val="20"/>
        </w:rPr>
        <w:t>酸性デタージェントリグニン（ADL），</w:t>
      </w:r>
      <w:r w:rsidR="008B6BF4">
        <w:rPr>
          <w:rFonts w:hAnsi="メイリオ" w:cs="メイリオ" w:hint="eastAsia"/>
          <w:sz w:val="20"/>
          <w:szCs w:val="20"/>
        </w:rPr>
        <w:t>デンプン（S</w:t>
      </w:r>
      <w:r w:rsidR="008B6BF4">
        <w:rPr>
          <w:rFonts w:hAnsi="メイリオ" w:cs="メイリオ"/>
          <w:sz w:val="20"/>
          <w:szCs w:val="20"/>
        </w:rPr>
        <w:t>tarch</w:t>
      </w:r>
      <w:r w:rsidR="008B6BF4">
        <w:rPr>
          <w:rFonts w:hAnsi="メイリオ" w:cs="メイリオ" w:hint="eastAsia"/>
          <w:sz w:val="20"/>
          <w:szCs w:val="20"/>
        </w:rPr>
        <w:t>），</w:t>
      </w:r>
      <w:r w:rsidRPr="00D8593A">
        <w:rPr>
          <w:rFonts w:hAnsi="メイリオ" w:cs="メイリオ" w:hint="eastAsia"/>
          <w:sz w:val="20"/>
          <w:szCs w:val="20"/>
        </w:rPr>
        <w:t>および粗脂肪（EE）では，樹種間で異なる経時的な成分変化が確認された。</w:t>
      </w:r>
      <w:r w:rsidR="008B6BF4">
        <w:rPr>
          <w:rFonts w:hAnsi="メイリオ" w:cs="メイリオ" w:hint="eastAsia"/>
          <w:sz w:val="20"/>
          <w:szCs w:val="20"/>
        </w:rPr>
        <w:t>このうち，サクラでは</w:t>
      </w:r>
      <w:r w:rsidRPr="00D8593A">
        <w:rPr>
          <w:rFonts w:hAnsi="メイリオ" w:cs="メイリオ" w:hint="eastAsia"/>
          <w:sz w:val="20"/>
          <w:szCs w:val="20"/>
        </w:rPr>
        <w:t>NDICP</w:t>
      </w:r>
      <w:r w:rsidR="008B6BF4">
        <w:rPr>
          <w:rFonts w:hAnsi="メイリオ" w:cs="メイリオ" w:hint="eastAsia"/>
          <w:sz w:val="20"/>
          <w:szCs w:val="20"/>
        </w:rPr>
        <w:t>，A</w:t>
      </w:r>
      <w:r w:rsidR="008B6BF4">
        <w:rPr>
          <w:rFonts w:hAnsi="メイリオ" w:cs="メイリオ"/>
          <w:sz w:val="20"/>
          <w:szCs w:val="20"/>
        </w:rPr>
        <w:t>DICP</w:t>
      </w:r>
      <w:r w:rsidR="008B6BF4">
        <w:rPr>
          <w:rFonts w:hAnsi="メイリオ" w:cs="メイリオ" w:hint="eastAsia"/>
          <w:sz w:val="20"/>
          <w:szCs w:val="20"/>
        </w:rPr>
        <w:t>およびA</w:t>
      </w:r>
      <w:r w:rsidR="008B6BF4">
        <w:rPr>
          <w:rFonts w:hAnsi="メイリオ" w:cs="メイリオ"/>
          <w:sz w:val="20"/>
          <w:szCs w:val="20"/>
        </w:rPr>
        <w:t>DL</w:t>
      </w:r>
      <w:r w:rsidRPr="00D8593A">
        <w:rPr>
          <w:rFonts w:hAnsi="メイリオ" w:cs="メイリオ" w:hint="eastAsia"/>
          <w:sz w:val="20"/>
          <w:szCs w:val="20"/>
        </w:rPr>
        <w:t>含量，</w:t>
      </w:r>
      <w:r w:rsidR="008B6BF4">
        <w:rPr>
          <w:rFonts w:hAnsi="メイリオ" w:cs="メイリオ" w:hint="eastAsia"/>
          <w:sz w:val="20"/>
          <w:szCs w:val="20"/>
        </w:rPr>
        <w:t>スダジイでは</w:t>
      </w:r>
      <w:r w:rsidRPr="00D8593A">
        <w:rPr>
          <w:rFonts w:hAnsi="メイリオ" w:cs="メイリオ" w:hint="eastAsia"/>
          <w:sz w:val="20"/>
          <w:szCs w:val="20"/>
        </w:rPr>
        <w:t>ADL含量</w:t>
      </w:r>
      <w:r w:rsidR="008B6BF4">
        <w:rPr>
          <w:rFonts w:hAnsi="メイリオ" w:cs="メイリオ" w:hint="eastAsia"/>
          <w:sz w:val="20"/>
          <w:szCs w:val="20"/>
        </w:rPr>
        <w:t>，シラカシでは</w:t>
      </w:r>
      <w:r w:rsidRPr="00D8593A">
        <w:rPr>
          <w:rFonts w:hAnsi="メイリオ" w:cs="メイリオ" w:hint="eastAsia"/>
          <w:sz w:val="20"/>
          <w:szCs w:val="20"/>
        </w:rPr>
        <w:t>EE含量において，</w:t>
      </w:r>
      <w:r w:rsidR="00AC5432">
        <w:rPr>
          <w:rFonts w:hAnsi="メイリオ" w:cs="メイリオ" w:hint="eastAsia"/>
          <w:sz w:val="20"/>
          <w:szCs w:val="20"/>
        </w:rPr>
        <w:t>経時的に</w:t>
      </w:r>
      <w:r w:rsidRPr="00D8593A">
        <w:rPr>
          <w:rFonts w:hAnsi="メイリオ" w:cs="メイリオ" w:hint="eastAsia"/>
          <w:sz w:val="20"/>
          <w:szCs w:val="20"/>
        </w:rPr>
        <w:t>有意な増加が確認された。発酵に際して顕著なpHの低下や乳酸産生</w:t>
      </w:r>
      <w:r w:rsidR="008B6BF4">
        <w:rPr>
          <w:rFonts w:hAnsi="メイリオ" w:cs="メイリオ" w:hint="eastAsia"/>
          <w:sz w:val="20"/>
          <w:szCs w:val="20"/>
        </w:rPr>
        <w:t>は</w:t>
      </w:r>
      <w:r w:rsidRPr="00D8593A">
        <w:rPr>
          <w:rFonts w:hAnsi="メイリオ" w:cs="メイリオ" w:hint="eastAsia"/>
          <w:sz w:val="20"/>
          <w:szCs w:val="20"/>
        </w:rPr>
        <w:t>確認されなかったが，異臭や葉の顕著な変敗</w:t>
      </w:r>
      <w:r w:rsidR="008B6BF4">
        <w:rPr>
          <w:rFonts w:hAnsi="メイリオ" w:cs="メイリオ" w:hint="eastAsia"/>
          <w:sz w:val="20"/>
          <w:szCs w:val="20"/>
        </w:rPr>
        <w:t>も</w:t>
      </w:r>
      <w:r w:rsidRPr="00D8593A">
        <w:rPr>
          <w:rFonts w:hAnsi="メイリオ" w:cs="メイリオ" w:hint="eastAsia"/>
          <w:sz w:val="20"/>
          <w:szCs w:val="20"/>
        </w:rPr>
        <w:t>確認されなかった。</w:t>
      </w:r>
    </w:p>
    <w:p w14:paraId="1F9FF5C1" w14:textId="013FBC35" w:rsidR="00D8593A" w:rsidRDefault="00D8593A" w:rsidP="00DF54BA">
      <w:pPr>
        <w:spacing w:line="192" w:lineRule="auto"/>
        <w:ind w:firstLineChars="100" w:firstLine="200"/>
        <w:rPr>
          <w:rFonts w:hAnsi="メイリオ" w:cs="メイリオ"/>
          <w:sz w:val="20"/>
          <w:szCs w:val="20"/>
        </w:rPr>
      </w:pPr>
      <w:r w:rsidRPr="00D8593A">
        <w:rPr>
          <w:rFonts w:hAnsi="メイリオ" w:cs="メイリオ" w:hint="eastAsia"/>
          <w:sz w:val="20"/>
          <w:szCs w:val="20"/>
        </w:rPr>
        <w:t>給与対象種のうち，霊長類4種では残餌が確認された。残餌が確認されなかった種のうち，マレーバク</w:t>
      </w:r>
      <w:r w:rsidR="00EA2515">
        <w:rPr>
          <w:rFonts w:hAnsi="メイリオ" w:cs="メイリオ" w:hint="eastAsia"/>
          <w:sz w:val="20"/>
          <w:szCs w:val="20"/>
        </w:rPr>
        <w:t>（</w:t>
      </w:r>
      <w:r w:rsidR="00EA2515" w:rsidRPr="00EA2515">
        <w:rPr>
          <w:rFonts w:hAnsi="メイリオ" w:cs="メイリオ"/>
          <w:i/>
          <w:iCs/>
          <w:sz w:val="20"/>
          <w:szCs w:val="20"/>
        </w:rPr>
        <w:t>Tapirus indicus</w:t>
      </w:r>
      <w:r w:rsidR="00EA2515">
        <w:rPr>
          <w:rFonts w:hAnsi="メイリオ" w:cs="メイリオ" w:hint="eastAsia"/>
          <w:sz w:val="20"/>
          <w:szCs w:val="20"/>
        </w:rPr>
        <w:t>）</w:t>
      </w:r>
      <w:r w:rsidR="00EA2515">
        <w:rPr>
          <w:rFonts w:hAnsi="メイリオ" w:cs="メイリオ" w:hint="eastAsia"/>
          <w:color w:val="FF0000"/>
          <w:sz w:val="20"/>
          <w:szCs w:val="20"/>
        </w:rPr>
        <w:t>【←初出の動物名には学名を入れる】</w:t>
      </w:r>
      <w:r w:rsidRPr="00D8593A">
        <w:rPr>
          <w:rFonts w:hAnsi="メイリオ" w:cs="メイリオ" w:hint="eastAsia"/>
          <w:sz w:val="20"/>
          <w:szCs w:val="20"/>
        </w:rPr>
        <w:t>の採食時間はサクラでのみ有意に短かった。また，キリン</w:t>
      </w:r>
      <w:r w:rsidR="00EA2515">
        <w:rPr>
          <w:rFonts w:hAnsi="メイリオ" w:cs="メイリオ" w:hint="eastAsia"/>
          <w:sz w:val="20"/>
          <w:szCs w:val="20"/>
        </w:rPr>
        <w:t>（</w:t>
      </w:r>
      <w:r w:rsidR="00EA2515" w:rsidRPr="00EA2515">
        <w:rPr>
          <w:rFonts w:hAnsi="メイリオ" w:cs="メイリオ"/>
          <w:i/>
          <w:iCs/>
          <w:sz w:val="20"/>
          <w:szCs w:val="20"/>
        </w:rPr>
        <w:t>Giraffa camelopardalis</w:t>
      </w:r>
      <w:r w:rsidR="00EA2515">
        <w:rPr>
          <w:rFonts w:hAnsi="メイリオ" w:cs="メイリオ" w:hint="eastAsia"/>
          <w:sz w:val="20"/>
          <w:szCs w:val="20"/>
        </w:rPr>
        <w:t>）</w:t>
      </w:r>
      <w:r w:rsidRPr="00D8593A">
        <w:rPr>
          <w:rFonts w:hAnsi="メイリオ" w:cs="メイリオ" w:hint="eastAsia"/>
          <w:sz w:val="20"/>
          <w:szCs w:val="20"/>
        </w:rPr>
        <w:t>では調製前後で採食する順番が，個体ごとに大きく異なっていた。残餌が確認された霊長類4種では，調製前後で残餌</w:t>
      </w:r>
      <w:r w:rsidR="006402A1">
        <w:rPr>
          <w:rFonts w:hAnsi="メイリオ" w:cs="メイリオ" w:hint="eastAsia"/>
          <w:sz w:val="20"/>
          <w:szCs w:val="20"/>
        </w:rPr>
        <w:t>の</w:t>
      </w:r>
      <w:r w:rsidR="003C27F6">
        <w:rPr>
          <w:rFonts w:hAnsi="メイリオ" w:cs="メイリオ" w:hint="eastAsia"/>
          <w:sz w:val="20"/>
          <w:szCs w:val="20"/>
        </w:rPr>
        <w:t>総量</w:t>
      </w:r>
      <w:r w:rsidRPr="00D8593A">
        <w:rPr>
          <w:rFonts w:hAnsi="メイリオ" w:cs="メイリオ" w:hint="eastAsia"/>
          <w:sz w:val="20"/>
          <w:szCs w:val="20"/>
        </w:rPr>
        <w:t>に有意な差はなかったものの，</w:t>
      </w:r>
      <w:r w:rsidR="003917E6">
        <w:rPr>
          <w:rFonts w:hAnsi="メイリオ" w:cs="メイリオ" w:hint="eastAsia"/>
          <w:sz w:val="20"/>
          <w:szCs w:val="20"/>
        </w:rPr>
        <w:t>シシオザル</w:t>
      </w:r>
      <w:r w:rsidR="00EA2515">
        <w:rPr>
          <w:rFonts w:hAnsi="メイリオ" w:cs="メイリオ" w:hint="eastAsia"/>
          <w:sz w:val="20"/>
          <w:szCs w:val="20"/>
        </w:rPr>
        <w:t>（</w:t>
      </w:r>
      <w:r w:rsidR="00EA2515" w:rsidRPr="00EA2515">
        <w:rPr>
          <w:rFonts w:hAnsi="メイリオ" w:cs="メイリオ"/>
          <w:i/>
          <w:iCs/>
          <w:sz w:val="20"/>
          <w:szCs w:val="20"/>
        </w:rPr>
        <w:t xml:space="preserve">Macaca </w:t>
      </w:r>
      <w:proofErr w:type="spellStart"/>
      <w:r w:rsidR="00EA2515" w:rsidRPr="00EA2515">
        <w:rPr>
          <w:rFonts w:hAnsi="メイリオ" w:cs="メイリオ"/>
          <w:i/>
          <w:iCs/>
          <w:sz w:val="20"/>
          <w:szCs w:val="20"/>
        </w:rPr>
        <w:t>silenus</w:t>
      </w:r>
      <w:proofErr w:type="spellEnd"/>
      <w:r w:rsidR="00EA2515">
        <w:rPr>
          <w:rFonts w:hAnsi="メイリオ" w:cs="メイリオ" w:hint="eastAsia"/>
          <w:sz w:val="20"/>
          <w:szCs w:val="20"/>
        </w:rPr>
        <w:t>）</w:t>
      </w:r>
      <w:r w:rsidR="004439E2">
        <w:rPr>
          <w:rFonts w:hAnsi="メイリオ" w:cs="メイリオ" w:hint="eastAsia"/>
          <w:sz w:val="20"/>
          <w:szCs w:val="20"/>
        </w:rPr>
        <w:t>を除いてス</w:t>
      </w:r>
      <w:r w:rsidRPr="00D8593A">
        <w:rPr>
          <w:rFonts w:hAnsi="メイリオ" w:cs="メイリオ" w:hint="eastAsia"/>
          <w:sz w:val="20"/>
          <w:szCs w:val="20"/>
        </w:rPr>
        <w:t>ダジイの</w:t>
      </w:r>
      <w:r w:rsidR="006402A1" w:rsidRPr="00D8593A">
        <w:rPr>
          <w:rFonts w:hAnsi="メイリオ" w:cs="メイリオ" w:hint="eastAsia"/>
          <w:sz w:val="20"/>
          <w:szCs w:val="20"/>
        </w:rPr>
        <w:t>残餌</w:t>
      </w:r>
      <w:r w:rsidR="006402A1">
        <w:rPr>
          <w:rFonts w:hAnsi="メイリオ" w:cs="メイリオ" w:hint="eastAsia"/>
          <w:sz w:val="20"/>
          <w:szCs w:val="20"/>
        </w:rPr>
        <w:t>の</w:t>
      </w:r>
      <w:r w:rsidR="00B87E48">
        <w:rPr>
          <w:rFonts w:hAnsi="メイリオ" w:cs="メイリオ" w:hint="eastAsia"/>
          <w:sz w:val="20"/>
          <w:szCs w:val="20"/>
        </w:rPr>
        <w:t>総量は，</w:t>
      </w:r>
      <w:r w:rsidRPr="00D8593A">
        <w:rPr>
          <w:rFonts w:hAnsi="メイリオ" w:cs="メイリオ" w:hint="eastAsia"/>
          <w:sz w:val="20"/>
          <w:szCs w:val="20"/>
        </w:rPr>
        <w:t>他樹種に比べ高い傾向にあった。霊長類4種の採食回数は，アビシニアコロブスでは調製後の樹葉の方が有意に高かったが，その他</w:t>
      </w:r>
      <w:r w:rsidR="004439E2">
        <w:rPr>
          <w:rFonts w:hAnsi="メイリオ" w:cs="メイリオ"/>
          <w:sz w:val="20"/>
          <w:szCs w:val="20"/>
        </w:rPr>
        <w:t>4</w:t>
      </w:r>
      <w:r w:rsidRPr="00D8593A">
        <w:rPr>
          <w:rFonts w:hAnsi="メイリオ" w:cs="メイリオ" w:hint="eastAsia"/>
          <w:sz w:val="20"/>
          <w:szCs w:val="20"/>
        </w:rPr>
        <w:t>種では調製前後での有意な差はみられなかった。</w:t>
      </w:r>
      <w:r w:rsidR="00E300B8" w:rsidRPr="00E300B8">
        <w:rPr>
          <w:rFonts w:hAnsi="メイリオ" w:cs="メイリオ" w:hint="eastAsia"/>
          <w:sz w:val="20"/>
          <w:szCs w:val="20"/>
        </w:rPr>
        <w:t>また，</w:t>
      </w:r>
      <w:r w:rsidR="003C27F6">
        <w:rPr>
          <w:rFonts w:hAnsi="メイリオ" w:cs="メイリオ" w:hint="eastAsia"/>
          <w:sz w:val="20"/>
          <w:szCs w:val="20"/>
        </w:rPr>
        <w:t>ブラッザグエノン</w:t>
      </w:r>
      <w:r w:rsidR="00EA2515">
        <w:rPr>
          <w:rFonts w:hAnsi="メイリオ" w:cs="メイリオ" w:hint="eastAsia"/>
          <w:sz w:val="20"/>
          <w:szCs w:val="20"/>
        </w:rPr>
        <w:t>（</w:t>
      </w:r>
      <w:r w:rsidR="00EA2515" w:rsidRPr="00EA2515">
        <w:rPr>
          <w:rFonts w:hAnsi="メイリオ" w:cs="メイリオ"/>
          <w:i/>
          <w:iCs/>
          <w:sz w:val="20"/>
          <w:szCs w:val="20"/>
        </w:rPr>
        <w:t>Cercopithecus neglectus</w:t>
      </w:r>
      <w:r w:rsidR="00EA2515">
        <w:rPr>
          <w:rFonts w:hAnsi="メイリオ" w:cs="メイリオ" w:hint="eastAsia"/>
          <w:sz w:val="20"/>
          <w:szCs w:val="20"/>
        </w:rPr>
        <w:t>）</w:t>
      </w:r>
      <w:r w:rsidR="003C27F6">
        <w:rPr>
          <w:rFonts w:hAnsi="メイリオ" w:cs="メイリオ" w:hint="eastAsia"/>
          <w:sz w:val="20"/>
          <w:szCs w:val="20"/>
        </w:rPr>
        <w:t>およびアビシニアコロブス</w:t>
      </w:r>
      <w:r w:rsidR="00EA2515">
        <w:rPr>
          <w:rFonts w:hAnsi="メイリオ" w:cs="メイリオ" w:hint="eastAsia"/>
          <w:sz w:val="20"/>
          <w:szCs w:val="20"/>
        </w:rPr>
        <w:t>（</w:t>
      </w:r>
      <w:r w:rsidR="00EA2515" w:rsidRPr="00EA2515">
        <w:rPr>
          <w:rFonts w:hAnsi="メイリオ" w:cs="メイリオ"/>
          <w:i/>
          <w:iCs/>
          <w:sz w:val="20"/>
          <w:szCs w:val="20"/>
        </w:rPr>
        <w:t>Colobus guereza</w:t>
      </w:r>
      <w:r w:rsidR="00EA2515">
        <w:rPr>
          <w:rFonts w:hAnsi="メイリオ" w:cs="メイリオ" w:hint="eastAsia"/>
          <w:sz w:val="20"/>
          <w:szCs w:val="20"/>
        </w:rPr>
        <w:t>）</w:t>
      </w:r>
      <w:r w:rsidR="00E300B8" w:rsidRPr="00E300B8">
        <w:rPr>
          <w:rFonts w:hAnsi="メイリオ" w:cs="メイリオ" w:hint="eastAsia"/>
          <w:sz w:val="20"/>
          <w:szCs w:val="20"/>
        </w:rPr>
        <w:t>に関して，調製前の樹葉を与えた際に採食回数が群内で相対的に低かった個体では，調製後の樹葉を与えたことで採食回数が相対的に上昇した。</w:t>
      </w:r>
    </w:p>
    <w:p w14:paraId="0F9D0333" w14:textId="6D848FE2" w:rsidR="00AC5272" w:rsidRPr="00EA2515" w:rsidRDefault="00EA2515" w:rsidP="00EA2515">
      <w:pPr>
        <w:spacing w:line="192" w:lineRule="auto"/>
        <w:ind w:firstLineChars="100" w:firstLine="200"/>
        <w:jc w:val="center"/>
        <w:rPr>
          <w:rFonts w:hAnsi="メイリオ" w:cs="メイリオ"/>
          <w:color w:val="FF0000"/>
          <w:sz w:val="20"/>
          <w:szCs w:val="20"/>
        </w:rPr>
      </w:pPr>
      <w:bookmarkStart w:id="0" w:name="_Hlk83928521"/>
      <w:r w:rsidRPr="00AC5272">
        <w:rPr>
          <w:rFonts w:hAnsi="メイリオ" w:cs="メイリオ" w:hint="eastAsia"/>
          <w:color w:val="FF0000"/>
          <w:sz w:val="20"/>
          <w:szCs w:val="20"/>
        </w:rPr>
        <w:lastRenderedPageBreak/>
        <w:t>・・・【ここは1行あける】・・・</w:t>
      </w:r>
    </w:p>
    <w:bookmarkEnd w:id="0"/>
    <w:p w14:paraId="5604C257" w14:textId="2B411098" w:rsidR="00EA2515" w:rsidRDefault="00EA2515" w:rsidP="00EA2515">
      <w:pPr>
        <w:spacing w:line="192" w:lineRule="auto"/>
        <w:ind w:firstLineChars="100" w:firstLine="180"/>
        <w:jc w:val="right"/>
        <w:rPr>
          <w:rFonts w:hAnsi="メイリオ" w:cs="メイリオ"/>
          <w:szCs w:val="20"/>
        </w:rPr>
      </w:pPr>
      <w:r w:rsidRPr="00AC5272">
        <w:rPr>
          <w:rFonts w:hAnsi="メイリオ" w:cs="メイリオ" w:hint="eastAsia"/>
          <w:color w:val="FF0000"/>
          <w:szCs w:val="20"/>
        </w:rPr>
        <w:t>【他学会等で報告済み</w:t>
      </w:r>
      <w:r>
        <w:rPr>
          <w:rFonts w:hAnsi="メイリオ" w:cs="メイリオ" w:hint="eastAsia"/>
          <w:color w:val="FF0000"/>
          <w:szCs w:val="20"/>
        </w:rPr>
        <w:t>の</w:t>
      </w:r>
      <w:r w:rsidRPr="00AC5272">
        <w:rPr>
          <w:rFonts w:hAnsi="メイリオ" w:cs="メイリオ" w:hint="eastAsia"/>
          <w:color w:val="FF0000"/>
          <w:szCs w:val="20"/>
        </w:rPr>
        <w:t>場合は必ず記載</w:t>
      </w:r>
      <w:r>
        <w:rPr>
          <w:rFonts w:hAnsi="メイリオ" w:cs="メイリオ" w:hint="eastAsia"/>
          <w:color w:val="FF0000"/>
          <w:szCs w:val="20"/>
        </w:rPr>
        <w:t>→</w:t>
      </w:r>
      <w:r w:rsidRPr="00AC5272">
        <w:rPr>
          <w:rFonts w:hAnsi="メイリオ" w:cs="メイリオ" w:hint="eastAsia"/>
          <w:color w:val="FF0000"/>
          <w:szCs w:val="20"/>
        </w:rPr>
        <w:t>】</w:t>
      </w:r>
      <w:r w:rsidR="00AC5272">
        <w:rPr>
          <w:rFonts w:hAnsi="メイリオ" w:cs="メイリオ" w:hint="eastAsia"/>
          <w:szCs w:val="20"/>
        </w:rPr>
        <w:t>［</w:t>
      </w:r>
      <w:r w:rsidR="004439E2">
        <w:rPr>
          <w:rFonts w:hAnsi="メイリオ" w:cs="メイリオ" w:hint="eastAsia"/>
          <w:szCs w:val="20"/>
        </w:rPr>
        <w:t>動物の行動と管理学会</w:t>
      </w:r>
      <w:r w:rsidR="0092360F" w:rsidRPr="00E7506E">
        <w:rPr>
          <w:rFonts w:hAnsi="メイリオ" w:cs="メイリオ" w:hint="eastAsia"/>
          <w:szCs w:val="20"/>
        </w:rPr>
        <w:t>20</w:t>
      </w:r>
      <w:r w:rsidR="0092360F">
        <w:rPr>
          <w:rFonts w:hAnsi="メイリオ" w:cs="メイリオ"/>
          <w:szCs w:val="20"/>
        </w:rPr>
        <w:t>21</w:t>
      </w:r>
      <w:r w:rsidR="0092360F" w:rsidRPr="00E7506E">
        <w:rPr>
          <w:rFonts w:hAnsi="メイリオ" w:cs="メイリオ" w:hint="eastAsia"/>
          <w:szCs w:val="20"/>
        </w:rPr>
        <w:t>年度</w:t>
      </w:r>
      <w:r w:rsidR="006402A1">
        <w:rPr>
          <w:rFonts w:hAnsi="メイリオ" w:cs="メイリオ" w:hint="eastAsia"/>
          <w:szCs w:val="20"/>
        </w:rPr>
        <w:t>研究発表会</w:t>
      </w:r>
      <w:r w:rsidR="00AC5272" w:rsidRPr="00E7506E">
        <w:rPr>
          <w:rFonts w:hAnsi="メイリオ" w:cs="メイリオ" w:hint="eastAsia"/>
          <w:szCs w:val="20"/>
        </w:rPr>
        <w:t>にて発表</w:t>
      </w:r>
      <w:r w:rsidR="008A2262">
        <w:rPr>
          <w:rFonts w:hAnsi="メイリオ" w:cs="メイリオ" w:hint="eastAsia"/>
          <w:szCs w:val="20"/>
        </w:rPr>
        <w:t>済み</w:t>
      </w:r>
      <w:r w:rsidR="00AC5272">
        <w:rPr>
          <w:rFonts w:hAnsi="メイリオ" w:cs="メイリオ" w:hint="eastAsia"/>
          <w:szCs w:val="20"/>
        </w:rPr>
        <w:t>］</w:t>
      </w:r>
    </w:p>
    <w:p w14:paraId="16924B90" w14:textId="516BE07A" w:rsidR="00EA2515" w:rsidRPr="00EA2515" w:rsidRDefault="00EA2515" w:rsidP="00EA2515">
      <w:pPr>
        <w:spacing w:line="192" w:lineRule="auto"/>
        <w:ind w:firstLineChars="100" w:firstLine="200"/>
        <w:jc w:val="center"/>
        <w:rPr>
          <w:rFonts w:hAnsi="メイリオ" w:cs="メイリオ"/>
          <w:color w:val="FF0000"/>
          <w:sz w:val="20"/>
          <w:szCs w:val="20"/>
        </w:rPr>
      </w:pPr>
      <w:r w:rsidRPr="00AC5272">
        <w:rPr>
          <w:rFonts w:hAnsi="メイリオ" w:cs="メイリオ" w:hint="eastAsia"/>
          <w:color w:val="FF0000"/>
          <w:sz w:val="20"/>
          <w:szCs w:val="20"/>
        </w:rPr>
        <w:t>・・・【ここは1行</w:t>
      </w:r>
      <w:r w:rsidR="005460A5">
        <w:rPr>
          <w:rFonts w:hAnsi="メイリオ" w:cs="メイリオ" w:hint="eastAsia"/>
          <w:color w:val="FF0000"/>
          <w:sz w:val="20"/>
          <w:szCs w:val="20"/>
        </w:rPr>
        <w:t>以上</w:t>
      </w:r>
      <w:r w:rsidRPr="00AC5272">
        <w:rPr>
          <w:rFonts w:hAnsi="メイリオ" w:cs="メイリオ" w:hint="eastAsia"/>
          <w:color w:val="FF0000"/>
          <w:sz w:val="20"/>
          <w:szCs w:val="20"/>
        </w:rPr>
        <w:t>あける】・・・</w:t>
      </w:r>
    </w:p>
    <w:p w14:paraId="3D2D3266" w14:textId="7BF1620B" w:rsidR="00DB4E35" w:rsidRDefault="002518AF" w:rsidP="00EA2515">
      <w:pPr>
        <w:spacing w:line="192" w:lineRule="auto"/>
        <w:rPr>
          <w:rFonts w:hAnsi="メイリオ" w:cs="メイリオ"/>
          <w:sz w:val="20"/>
          <w:szCs w:val="20"/>
        </w:rPr>
      </w:pPr>
      <w:r>
        <w:rPr>
          <w:rFonts w:hAnsi="メイリオ" w:cs="メイリオ" w:hint="eastAsia"/>
          <w:sz w:val="20"/>
          <w:szCs w:val="20"/>
        </w:rPr>
        <w:t>表．</w:t>
      </w:r>
      <w:r w:rsidR="00A70B4A">
        <w:rPr>
          <w:rFonts w:hAnsi="メイリオ" w:cs="メイリオ" w:hint="eastAsia"/>
          <w:sz w:val="20"/>
          <w:szCs w:val="20"/>
        </w:rPr>
        <w:t>霊長類4種における</w:t>
      </w:r>
      <w:r w:rsidR="0092360F">
        <w:rPr>
          <w:rFonts w:hAnsi="メイリオ" w:cs="メイリオ" w:hint="eastAsia"/>
          <w:sz w:val="20"/>
          <w:szCs w:val="20"/>
        </w:rPr>
        <w:t>試験食の</w:t>
      </w:r>
      <w:r w:rsidR="00A70B4A">
        <w:rPr>
          <w:rFonts w:hAnsi="メイリオ" w:cs="メイリオ" w:hint="eastAsia"/>
          <w:sz w:val="20"/>
          <w:szCs w:val="20"/>
        </w:rPr>
        <w:t>残餌量および採食回数</w:t>
      </w:r>
      <w:r w:rsidR="00F6725C" w:rsidRPr="00AC5272">
        <w:rPr>
          <w:rFonts w:hAnsi="メイリオ" w:cs="メイリオ" w:hint="eastAsia"/>
          <w:color w:val="FF0000"/>
          <w:sz w:val="20"/>
          <w:szCs w:val="20"/>
        </w:rPr>
        <w:t>【</w:t>
      </w:r>
      <w:r w:rsidR="00F6725C">
        <w:rPr>
          <w:rFonts w:hAnsi="メイリオ" w:cs="メイリオ" w:hint="eastAsia"/>
          <w:color w:val="FF0000"/>
          <w:sz w:val="20"/>
          <w:szCs w:val="20"/>
        </w:rPr>
        <w:t>←図表タイトルは本文中にご記入ください</w:t>
      </w:r>
      <w:r w:rsidR="00F6725C" w:rsidRPr="00AC5272">
        <w:rPr>
          <w:rFonts w:hAnsi="メイリオ" w:cs="メイリオ" w:hint="eastAsia"/>
          <w:color w:val="FF0000"/>
          <w:sz w:val="20"/>
          <w:szCs w:val="20"/>
        </w:rPr>
        <w:t>】</w:t>
      </w:r>
    </w:p>
    <w:p w14:paraId="251609E1" w14:textId="7BF45F35" w:rsidR="00A70B4A" w:rsidRDefault="00A70B4A" w:rsidP="002518AF">
      <w:pPr>
        <w:spacing w:line="192" w:lineRule="auto"/>
        <w:ind w:firstLineChars="100" w:firstLine="200"/>
        <w:rPr>
          <w:rFonts w:hAnsi="メイリオ" w:cs="メイリオ"/>
          <w:sz w:val="20"/>
          <w:szCs w:val="20"/>
        </w:rPr>
      </w:pPr>
      <w:r>
        <w:rPr>
          <w:rFonts w:hAnsi="メイリオ" w:cs="メイリオ" w:hint="eastAsia"/>
          <w:sz w:val="20"/>
          <w:szCs w:val="20"/>
        </w:rPr>
        <w:t>a．残餌量（</w:t>
      </w:r>
      <w:r w:rsidR="003C27F6">
        <w:rPr>
          <w:rFonts w:hAnsi="メイリオ" w:cs="メイリオ" w:hint="eastAsia"/>
          <w:sz w:val="20"/>
          <w:szCs w:val="20"/>
        </w:rPr>
        <w:t>総</w:t>
      </w:r>
      <w:r>
        <w:rPr>
          <w:rFonts w:hAnsi="メイリオ" w:cs="メイリオ" w:hint="eastAsia"/>
          <w:sz w:val="20"/>
          <w:szCs w:val="20"/>
        </w:rPr>
        <w:t>量）</w:t>
      </w:r>
    </w:p>
    <w:tbl>
      <w:tblPr>
        <w:tblStyle w:val="a3"/>
        <w:tblW w:w="99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1191"/>
        <w:gridCol w:w="1531"/>
        <w:gridCol w:w="1552"/>
        <w:gridCol w:w="1304"/>
        <w:gridCol w:w="1364"/>
      </w:tblGrid>
      <w:tr w:rsidR="00592064" w:rsidRPr="00DB4E35" w14:paraId="0EA794EA" w14:textId="77777777" w:rsidTr="00D84558">
        <w:trPr>
          <w:trHeight w:val="340"/>
          <w:jc w:val="center"/>
        </w:trPr>
        <w:tc>
          <w:tcPr>
            <w:tcW w:w="3005" w:type="dxa"/>
            <w:tcBorders>
              <w:top w:val="single" w:sz="12" w:space="0" w:color="auto"/>
            </w:tcBorders>
            <w:noWrap/>
            <w:hideMark/>
          </w:tcPr>
          <w:p w14:paraId="6249C695" w14:textId="7A46C391"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hint="eastAsia"/>
                <w:szCs w:val="18"/>
              </w:rPr>
              <w:t xml:space="preserve">　</w:t>
            </w:r>
            <w:r w:rsidRPr="00592064">
              <w:rPr>
                <w:rFonts w:hAnsi="メイリオ" w:cs="メイリオ"/>
                <w:szCs w:val="18"/>
              </w:rPr>
              <w:t xml:space="preserve">　</w:t>
            </w:r>
          </w:p>
        </w:tc>
        <w:tc>
          <w:tcPr>
            <w:tcW w:w="6942" w:type="dxa"/>
            <w:gridSpan w:val="5"/>
            <w:tcBorders>
              <w:top w:val="single" w:sz="12" w:space="0" w:color="auto"/>
            </w:tcBorders>
            <w:noWrap/>
            <w:vAlign w:val="center"/>
            <w:hideMark/>
          </w:tcPr>
          <w:p w14:paraId="435428A2"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残餌量</w:t>
            </w:r>
            <w:r w:rsidRPr="00592064">
              <w:rPr>
                <w:rFonts w:hAnsi="メイリオ" w:cs="メイリオ"/>
                <w:szCs w:val="18"/>
              </w:rPr>
              <w:t xml:space="preserve"> </w:t>
            </w:r>
            <w:r w:rsidRPr="00592064">
              <w:rPr>
                <w:rFonts w:hAnsi="メイリオ" w:cs="メイリオ" w:hint="eastAsia"/>
                <w:szCs w:val="18"/>
              </w:rPr>
              <w:t>（平均</w:t>
            </w:r>
            <w:r w:rsidRPr="00592064">
              <w:rPr>
                <w:rFonts w:hAnsi="メイリオ" w:cs="メイリオ"/>
                <w:szCs w:val="18"/>
              </w:rPr>
              <w:t>±SE, g</w:t>
            </w:r>
            <w:r w:rsidRPr="00592064">
              <w:rPr>
                <w:rFonts w:hAnsi="メイリオ" w:cs="メイリオ" w:hint="eastAsia"/>
                <w:szCs w:val="18"/>
              </w:rPr>
              <w:t>）</w:t>
            </w:r>
          </w:p>
        </w:tc>
      </w:tr>
      <w:tr w:rsidR="00592064" w:rsidRPr="00DB4E35" w14:paraId="3CD624CA" w14:textId="77777777" w:rsidTr="00D84558">
        <w:trPr>
          <w:trHeight w:val="340"/>
          <w:jc w:val="center"/>
        </w:trPr>
        <w:tc>
          <w:tcPr>
            <w:tcW w:w="3005" w:type="dxa"/>
            <w:noWrap/>
            <w:hideMark/>
          </w:tcPr>
          <w:p w14:paraId="4E08821D" w14:textId="77777777"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2722" w:type="dxa"/>
            <w:gridSpan w:val="2"/>
            <w:noWrap/>
            <w:vAlign w:val="center"/>
            <w:hideMark/>
          </w:tcPr>
          <w:p w14:paraId="377479B6"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試験食</w:t>
            </w:r>
          </w:p>
        </w:tc>
        <w:tc>
          <w:tcPr>
            <w:tcW w:w="4220" w:type="dxa"/>
            <w:gridSpan w:val="3"/>
            <w:noWrap/>
            <w:vAlign w:val="center"/>
            <w:hideMark/>
          </w:tcPr>
          <w:p w14:paraId="0A6E198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樹種</w:t>
            </w:r>
          </w:p>
        </w:tc>
      </w:tr>
      <w:tr w:rsidR="00592064" w:rsidRPr="00DB4E35" w14:paraId="27E5438C" w14:textId="77777777" w:rsidTr="00E300B8">
        <w:trPr>
          <w:trHeight w:val="340"/>
          <w:jc w:val="center"/>
        </w:trPr>
        <w:tc>
          <w:tcPr>
            <w:tcW w:w="3005" w:type="dxa"/>
            <w:tcBorders>
              <w:bottom w:val="double" w:sz="4" w:space="0" w:color="auto"/>
            </w:tcBorders>
            <w:noWrap/>
            <w:hideMark/>
          </w:tcPr>
          <w:p w14:paraId="7E4E1D90" w14:textId="77777777"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1191" w:type="dxa"/>
            <w:tcBorders>
              <w:bottom w:val="double" w:sz="4" w:space="0" w:color="auto"/>
            </w:tcBorders>
            <w:noWrap/>
            <w:vAlign w:val="center"/>
            <w:hideMark/>
          </w:tcPr>
          <w:p w14:paraId="15D128C2" w14:textId="4F6E193E" w:rsidR="00DB4E35" w:rsidRPr="00592064" w:rsidRDefault="00592064" w:rsidP="00592064">
            <w:pPr>
              <w:tabs>
                <w:tab w:val="left" w:pos="1800"/>
              </w:tabs>
              <w:spacing w:line="192" w:lineRule="auto"/>
              <w:jc w:val="center"/>
              <w:rPr>
                <w:rFonts w:hAnsi="メイリオ" w:cs="メイリオ"/>
                <w:szCs w:val="18"/>
              </w:rPr>
            </w:pPr>
            <w:r w:rsidRPr="00592064">
              <w:rPr>
                <w:rFonts w:hAnsi="メイリオ" w:cs="メイリオ" w:hint="eastAsia"/>
                <w:szCs w:val="18"/>
              </w:rPr>
              <w:t>新鮮な樹葉</w:t>
            </w:r>
          </w:p>
        </w:tc>
        <w:tc>
          <w:tcPr>
            <w:tcW w:w="1531" w:type="dxa"/>
            <w:tcBorders>
              <w:bottom w:val="double" w:sz="4" w:space="0" w:color="auto"/>
            </w:tcBorders>
            <w:noWrap/>
            <w:vAlign w:val="center"/>
            <w:hideMark/>
          </w:tcPr>
          <w:p w14:paraId="14154F4E" w14:textId="0E682BC4" w:rsidR="00DB4E35" w:rsidRPr="00592064" w:rsidRDefault="00592064" w:rsidP="00592064">
            <w:pPr>
              <w:tabs>
                <w:tab w:val="left" w:pos="1800"/>
              </w:tabs>
              <w:spacing w:line="192" w:lineRule="auto"/>
              <w:jc w:val="center"/>
              <w:rPr>
                <w:rFonts w:hAnsi="メイリオ" w:cs="メイリオ"/>
                <w:szCs w:val="18"/>
              </w:rPr>
            </w:pPr>
            <w:r w:rsidRPr="00592064">
              <w:rPr>
                <w:rFonts w:hAnsi="メイリオ" w:cs="メイリオ" w:hint="eastAsia"/>
                <w:szCs w:val="18"/>
              </w:rPr>
              <w:t>樹葉サイレージ</w:t>
            </w:r>
          </w:p>
        </w:tc>
        <w:tc>
          <w:tcPr>
            <w:tcW w:w="1552" w:type="dxa"/>
            <w:tcBorders>
              <w:bottom w:val="double" w:sz="4" w:space="0" w:color="auto"/>
            </w:tcBorders>
            <w:noWrap/>
            <w:vAlign w:val="center"/>
            <w:hideMark/>
          </w:tcPr>
          <w:p w14:paraId="109018F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シラカシ</w:t>
            </w:r>
          </w:p>
        </w:tc>
        <w:tc>
          <w:tcPr>
            <w:tcW w:w="1304" w:type="dxa"/>
            <w:tcBorders>
              <w:bottom w:val="double" w:sz="4" w:space="0" w:color="auto"/>
            </w:tcBorders>
            <w:noWrap/>
            <w:vAlign w:val="center"/>
            <w:hideMark/>
          </w:tcPr>
          <w:p w14:paraId="031B577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スダジイ</w:t>
            </w:r>
          </w:p>
        </w:tc>
        <w:tc>
          <w:tcPr>
            <w:tcW w:w="1364" w:type="dxa"/>
            <w:tcBorders>
              <w:bottom w:val="double" w:sz="4" w:space="0" w:color="auto"/>
            </w:tcBorders>
            <w:noWrap/>
            <w:vAlign w:val="center"/>
            <w:hideMark/>
          </w:tcPr>
          <w:p w14:paraId="4AF80504"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サクラ</w:t>
            </w:r>
          </w:p>
        </w:tc>
      </w:tr>
      <w:tr w:rsidR="00592064" w:rsidRPr="00DB4E35" w14:paraId="33979ABF" w14:textId="77777777" w:rsidTr="00E300B8">
        <w:trPr>
          <w:trHeight w:val="624"/>
          <w:jc w:val="center"/>
        </w:trPr>
        <w:tc>
          <w:tcPr>
            <w:tcW w:w="3005" w:type="dxa"/>
            <w:tcBorders>
              <w:top w:val="double" w:sz="4" w:space="0" w:color="auto"/>
            </w:tcBorders>
            <w:vAlign w:val="center"/>
            <w:hideMark/>
          </w:tcPr>
          <w:p w14:paraId="32C38784"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アビシニアコロブス</w:t>
            </w:r>
          </w:p>
          <w:p w14:paraId="215D1B37" w14:textId="276CB67C"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Colobus guereza</w:t>
            </w:r>
            <w:r w:rsidRPr="00592064">
              <w:rPr>
                <w:rFonts w:hAnsi="メイリオ" w:cs="メイリオ"/>
                <w:szCs w:val="18"/>
              </w:rPr>
              <w:t>, n=3)</w:t>
            </w:r>
          </w:p>
        </w:tc>
        <w:tc>
          <w:tcPr>
            <w:tcW w:w="1191" w:type="dxa"/>
            <w:tcBorders>
              <w:top w:val="double" w:sz="4" w:space="0" w:color="auto"/>
            </w:tcBorders>
            <w:noWrap/>
            <w:vAlign w:val="center"/>
            <w:hideMark/>
          </w:tcPr>
          <w:p w14:paraId="0BE9E02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12.1 ± 1.9</w:t>
            </w:r>
          </w:p>
        </w:tc>
        <w:tc>
          <w:tcPr>
            <w:tcW w:w="1531" w:type="dxa"/>
            <w:tcBorders>
              <w:top w:val="double" w:sz="4" w:space="0" w:color="auto"/>
            </w:tcBorders>
            <w:noWrap/>
            <w:vAlign w:val="center"/>
            <w:hideMark/>
          </w:tcPr>
          <w:p w14:paraId="2649037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13.3 ± 2.3</w:t>
            </w:r>
          </w:p>
        </w:tc>
        <w:tc>
          <w:tcPr>
            <w:tcW w:w="1552" w:type="dxa"/>
            <w:tcBorders>
              <w:top w:val="double" w:sz="4" w:space="0" w:color="auto"/>
            </w:tcBorders>
            <w:noWrap/>
            <w:vAlign w:val="center"/>
            <w:hideMark/>
          </w:tcPr>
          <w:p w14:paraId="5A17017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12.2 ± 1.7 </w:t>
            </w:r>
            <w:r w:rsidRPr="00592064">
              <w:rPr>
                <w:rFonts w:hAnsi="メイリオ" w:cs="メイリオ"/>
                <w:szCs w:val="18"/>
                <w:vertAlign w:val="superscript"/>
              </w:rPr>
              <w:t>ab</w:t>
            </w:r>
          </w:p>
        </w:tc>
        <w:tc>
          <w:tcPr>
            <w:tcW w:w="1304" w:type="dxa"/>
            <w:tcBorders>
              <w:top w:val="double" w:sz="4" w:space="0" w:color="auto"/>
            </w:tcBorders>
            <w:noWrap/>
            <w:vAlign w:val="center"/>
            <w:hideMark/>
          </w:tcPr>
          <w:p w14:paraId="3FA0EBA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19.0 ± 1.6 </w:t>
            </w:r>
            <w:r w:rsidRPr="00592064">
              <w:rPr>
                <w:rFonts w:hAnsi="メイリオ" w:cs="メイリオ"/>
                <w:szCs w:val="18"/>
                <w:vertAlign w:val="superscript"/>
              </w:rPr>
              <w:t>a</w:t>
            </w:r>
          </w:p>
        </w:tc>
        <w:tc>
          <w:tcPr>
            <w:tcW w:w="1364" w:type="dxa"/>
            <w:tcBorders>
              <w:top w:val="double" w:sz="4" w:space="0" w:color="auto"/>
            </w:tcBorders>
            <w:noWrap/>
            <w:vAlign w:val="center"/>
            <w:hideMark/>
          </w:tcPr>
          <w:p w14:paraId="1B7D5E4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8.9 ± 2.5 </w:t>
            </w:r>
            <w:r w:rsidRPr="00592064">
              <w:rPr>
                <w:rFonts w:hAnsi="メイリオ" w:cs="メイリオ"/>
                <w:szCs w:val="18"/>
                <w:vertAlign w:val="superscript"/>
              </w:rPr>
              <w:t>b</w:t>
            </w:r>
          </w:p>
        </w:tc>
      </w:tr>
      <w:tr w:rsidR="00592064" w:rsidRPr="00DB4E35" w14:paraId="499B5E63" w14:textId="77777777" w:rsidTr="00E300B8">
        <w:trPr>
          <w:trHeight w:val="624"/>
          <w:jc w:val="center"/>
        </w:trPr>
        <w:tc>
          <w:tcPr>
            <w:tcW w:w="3005" w:type="dxa"/>
            <w:vAlign w:val="center"/>
            <w:hideMark/>
          </w:tcPr>
          <w:p w14:paraId="3B3E8EE3"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シシオザル</w:t>
            </w:r>
          </w:p>
          <w:p w14:paraId="5A186501" w14:textId="2627E63B"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 xml:space="preserve">Macaca </w:t>
            </w:r>
            <w:proofErr w:type="spellStart"/>
            <w:r w:rsidRPr="00592064">
              <w:rPr>
                <w:rFonts w:hAnsi="メイリオ" w:cs="メイリオ"/>
                <w:i/>
                <w:iCs/>
                <w:szCs w:val="18"/>
              </w:rPr>
              <w:t>silenus</w:t>
            </w:r>
            <w:proofErr w:type="spellEnd"/>
            <w:r w:rsidRPr="00592064">
              <w:rPr>
                <w:rFonts w:hAnsi="メイリオ" w:cs="メイリオ"/>
                <w:szCs w:val="18"/>
              </w:rPr>
              <w:t>, n=3)</w:t>
            </w:r>
          </w:p>
        </w:tc>
        <w:tc>
          <w:tcPr>
            <w:tcW w:w="1191" w:type="dxa"/>
            <w:noWrap/>
            <w:vAlign w:val="center"/>
            <w:hideMark/>
          </w:tcPr>
          <w:p w14:paraId="74E7CC7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17.6 ± 3.5</w:t>
            </w:r>
          </w:p>
        </w:tc>
        <w:tc>
          <w:tcPr>
            <w:tcW w:w="1531" w:type="dxa"/>
            <w:noWrap/>
            <w:vAlign w:val="center"/>
            <w:hideMark/>
          </w:tcPr>
          <w:p w14:paraId="7B9C3A7C"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22.0 ± 1.9</w:t>
            </w:r>
          </w:p>
        </w:tc>
        <w:tc>
          <w:tcPr>
            <w:tcW w:w="1552" w:type="dxa"/>
            <w:noWrap/>
            <w:vAlign w:val="center"/>
            <w:hideMark/>
          </w:tcPr>
          <w:p w14:paraId="337CA30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15.7 ± 1.4</w:t>
            </w:r>
          </w:p>
        </w:tc>
        <w:tc>
          <w:tcPr>
            <w:tcW w:w="1304" w:type="dxa"/>
            <w:noWrap/>
            <w:vAlign w:val="center"/>
            <w:hideMark/>
          </w:tcPr>
          <w:p w14:paraId="4F881B3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25.0 ± 1.1</w:t>
            </w:r>
          </w:p>
        </w:tc>
        <w:tc>
          <w:tcPr>
            <w:tcW w:w="1364" w:type="dxa"/>
            <w:noWrap/>
            <w:vAlign w:val="center"/>
            <w:hideMark/>
          </w:tcPr>
          <w:p w14:paraId="3389D41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20.3 ± 4.2</w:t>
            </w:r>
          </w:p>
        </w:tc>
      </w:tr>
      <w:tr w:rsidR="00592064" w:rsidRPr="00DB4E35" w14:paraId="6C25F837" w14:textId="77777777" w:rsidTr="002A2D19">
        <w:trPr>
          <w:trHeight w:val="624"/>
          <w:jc w:val="center"/>
        </w:trPr>
        <w:tc>
          <w:tcPr>
            <w:tcW w:w="3005" w:type="dxa"/>
            <w:vAlign w:val="center"/>
            <w:hideMark/>
          </w:tcPr>
          <w:p w14:paraId="13FE31E9"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ニホンザル</w:t>
            </w:r>
          </w:p>
          <w:p w14:paraId="6880CD7C" w14:textId="4CD3A94C"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Macaca fuscata</w:t>
            </w:r>
            <w:r w:rsidRPr="00592064">
              <w:rPr>
                <w:rFonts w:hAnsi="メイリオ" w:cs="メイリオ"/>
                <w:szCs w:val="18"/>
              </w:rPr>
              <w:t>, n=3)</w:t>
            </w:r>
          </w:p>
        </w:tc>
        <w:tc>
          <w:tcPr>
            <w:tcW w:w="1191" w:type="dxa"/>
            <w:noWrap/>
            <w:vAlign w:val="center"/>
            <w:hideMark/>
          </w:tcPr>
          <w:p w14:paraId="3057FFD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3.1 ± 1.9</w:t>
            </w:r>
          </w:p>
        </w:tc>
        <w:tc>
          <w:tcPr>
            <w:tcW w:w="1531" w:type="dxa"/>
            <w:noWrap/>
            <w:vAlign w:val="center"/>
            <w:hideMark/>
          </w:tcPr>
          <w:p w14:paraId="3AFF97C1"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11.1 ± 3.5</w:t>
            </w:r>
          </w:p>
        </w:tc>
        <w:tc>
          <w:tcPr>
            <w:tcW w:w="1552" w:type="dxa"/>
            <w:noWrap/>
            <w:vAlign w:val="center"/>
            <w:hideMark/>
          </w:tcPr>
          <w:p w14:paraId="7A6D921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4.0 ± 2.0 </w:t>
            </w:r>
            <w:r w:rsidRPr="00592064">
              <w:rPr>
                <w:rFonts w:hAnsi="メイリオ" w:cs="メイリオ"/>
                <w:szCs w:val="18"/>
                <w:vertAlign w:val="superscript"/>
              </w:rPr>
              <w:t>b</w:t>
            </w:r>
          </w:p>
        </w:tc>
        <w:tc>
          <w:tcPr>
            <w:tcW w:w="1304" w:type="dxa"/>
            <w:noWrap/>
            <w:vAlign w:val="center"/>
            <w:hideMark/>
          </w:tcPr>
          <w:p w14:paraId="588B5BEB"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19.2 ± 3.3 </w:t>
            </w:r>
            <w:r w:rsidRPr="00592064">
              <w:rPr>
                <w:rFonts w:hAnsi="メイリオ" w:cs="メイリオ"/>
                <w:szCs w:val="18"/>
                <w:vertAlign w:val="superscript"/>
              </w:rPr>
              <w:t>a</w:t>
            </w:r>
          </w:p>
        </w:tc>
        <w:tc>
          <w:tcPr>
            <w:tcW w:w="1364" w:type="dxa"/>
            <w:noWrap/>
            <w:vAlign w:val="center"/>
            <w:hideMark/>
          </w:tcPr>
          <w:p w14:paraId="75522A1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0.8 ± 0.3 </w:t>
            </w:r>
            <w:r w:rsidRPr="00592064">
              <w:rPr>
                <w:rFonts w:hAnsi="メイリオ" w:cs="メイリオ"/>
                <w:szCs w:val="18"/>
                <w:vertAlign w:val="superscript"/>
              </w:rPr>
              <w:t>b</w:t>
            </w:r>
          </w:p>
        </w:tc>
      </w:tr>
      <w:tr w:rsidR="00592064" w:rsidRPr="00DB4E35" w14:paraId="7B6140CD" w14:textId="77777777" w:rsidTr="002A2D19">
        <w:trPr>
          <w:trHeight w:val="624"/>
          <w:jc w:val="center"/>
        </w:trPr>
        <w:tc>
          <w:tcPr>
            <w:tcW w:w="3005" w:type="dxa"/>
            <w:tcBorders>
              <w:bottom w:val="single" w:sz="12" w:space="0" w:color="auto"/>
            </w:tcBorders>
            <w:vAlign w:val="center"/>
            <w:hideMark/>
          </w:tcPr>
          <w:p w14:paraId="77D59E77"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ブラッザグエノン</w:t>
            </w:r>
          </w:p>
          <w:p w14:paraId="07B04EFE" w14:textId="711897B6"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Cercopithecus neglectus</w:t>
            </w:r>
            <w:r w:rsidRPr="00592064">
              <w:rPr>
                <w:rFonts w:hAnsi="メイリオ" w:cs="メイリオ"/>
                <w:szCs w:val="18"/>
              </w:rPr>
              <w:t>, n=6)</w:t>
            </w:r>
          </w:p>
        </w:tc>
        <w:tc>
          <w:tcPr>
            <w:tcW w:w="1191" w:type="dxa"/>
            <w:tcBorders>
              <w:bottom w:val="single" w:sz="12" w:space="0" w:color="auto"/>
            </w:tcBorders>
            <w:noWrap/>
            <w:vAlign w:val="center"/>
            <w:hideMark/>
          </w:tcPr>
          <w:p w14:paraId="11D3273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29.1 ± 3.1</w:t>
            </w:r>
          </w:p>
        </w:tc>
        <w:tc>
          <w:tcPr>
            <w:tcW w:w="1531" w:type="dxa"/>
            <w:tcBorders>
              <w:bottom w:val="single" w:sz="12" w:space="0" w:color="auto"/>
            </w:tcBorders>
            <w:noWrap/>
            <w:vAlign w:val="center"/>
            <w:hideMark/>
          </w:tcPr>
          <w:p w14:paraId="6C951524"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22.0 ± 4.1</w:t>
            </w:r>
          </w:p>
        </w:tc>
        <w:tc>
          <w:tcPr>
            <w:tcW w:w="1552" w:type="dxa"/>
            <w:tcBorders>
              <w:bottom w:val="single" w:sz="12" w:space="0" w:color="auto"/>
            </w:tcBorders>
            <w:noWrap/>
            <w:vAlign w:val="center"/>
            <w:hideMark/>
          </w:tcPr>
          <w:p w14:paraId="2E58F8F2"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19.0 ± 3.6 </w:t>
            </w:r>
            <w:r w:rsidRPr="00592064">
              <w:rPr>
                <w:rFonts w:hAnsi="メイリオ" w:cs="メイリオ"/>
                <w:szCs w:val="18"/>
                <w:vertAlign w:val="superscript"/>
              </w:rPr>
              <w:t>b</w:t>
            </w:r>
          </w:p>
        </w:tc>
        <w:tc>
          <w:tcPr>
            <w:tcW w:w="1304" w:type="dxa"/>
            <w:tcBorders>
              <w:bottom w:val="single" w:sz="12" w:space="0" w:color="auto"/>
            </w:tcBorders>
            <w:noWrap/>
            <w:vAlign w:val="center"/>
            <w:hideMark/>
          </w:tcPr>
          <w:p w14:paraId="265320E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37.8± 2.2 </w:t>
            </w:r>
            <w:r w:rsidRPr="00592064">
              <w:rPr>
                <w:rFonts w:hAnsi="メイリオ" w:cs="メイリオ"/>
                <w:szCs w:val="18"/>
                <w:vertAlign w:val="superscript"/>
              </w:rPr>
              <w:t>a</w:t>
            </w:r>
          </w:p>
        </w:tc>
        <w:tc>
          <w:tcPr>
            <w:tcW w:w="1364" w:type="dxa"/>
            <w:tcBorders>
              <w:bottom w:val="single" w:sz="12" w:space="0" w:color="auto"/>
            </w:tcBorders>
            <w:noWrap/>
            <w:vAlign w:val="center"/>
            <w:hideMark/>
          </w:tcPr>
          <w:p w14:paraId="5E22E2BC"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21.3 ± 3.6 </w:t>
            </w:r>
            <w:r w:rsidRPr="00592064">
              <w:rPr>
                <w:rFonts w:hAnsi="メイリオ" w:cs="メイリオ"/>
                <w:szCs w:val="18"/>
                <w:vertAlign w:val="superscript"/>
              </w:rPr>
              <w:t>b</w:t>
            </w:r>
          </w:p>
        </w:tc>
      </w:tr>
    </w:tbl>
    <w:p w14:paraId="10853B64" w14:textId="1816B413" w:rsidR="00A70B4A" w:rsidRDefault="00E300B8" w:rsidP="006703FF">
      <w:pPr>
        <w:spacing w:line="192" w:lineRule="auto"/>
        <w:rPr>
          <w:rFonts w:hAnsi="メイリオ" w:cs="メイリオ"/>
          <w:sz w:val="20"/>
          <w:szCs w:val="20"/>
        </w:rPr>
      </w:pPr>
      <w:proofErr w:type="spellStart"/>
      <w:r w:rsidRPr="00E300B8">
        <w:rPr>
          <w:rFonts w:hAnsi="メイリオ" w:cs="メイリオ" w:hint="eastAsia"/>
          <w:sz w:val="20"/>
          <w:szCs w:val="20"/>
        </w:rPr>
        <w:t>a,b</w:t>
      </w:r>
      <w:proofErr w:type="spellEnd"/>
      <w:r w:rsidRPr="00E300B8">
        <w:rPr>
          <w:rFonts w:hAnsi="メイリオ" w:cs="メイリオ" w:hint="eastAsia"/>
          <w:sz w:val="20"/>
          <w:szCs w:val="20"/>
        </w:rPr>
        <w:t xml:space="preserve">: </w:t>
      </w:r>
      <w:r>
        <w:rPr>
          <w:rFonts w:hAnsi="メイリオ" w:cs="メイリオ" w:hint="eastAsia"/>
          <w:sz w:val="20"/>
          <w:szCs w:val="20"/>
        </w:rPr>
        <w:t>試験食</w:t>
      </w:r>
      <w:r w:rsidR="0032386B">
        <w:rPr>
          <w:rFonts w:hAnsi="メイリオ" w:cs="メイリオ" w:hint="eastAsia"/>
          <w:sz w:val="20"/>
          <w:szCs w:val="20"/>
        </w:rPr>
        <w:t>間</w:t>
      </w:r>
      <w:r w:rsidRPr="00E300B8">
        <w:rPr>
          <w:rFonts w:hAnsi="メイリオ" w:cs="メイリオ" w:hint="eastAsia"/>
          <w:sz w:val="20"/>
          <w:szCs w:val="20"/>
        </w:rPr>
        <w:t>（Welch's test）および</w:t>
      </w:r>
      <w:r>
        <w:rPr>
          <w:rFonts w:hAnsi="メイリオ" w:cs="メイリオ" w:hint="eastAsia"/>
          <w:sz w:val="20"/>
          <w:szCs w:val="20"/>
        </w:rPr>
        <w:t>樹種</w:t>
      </w:r>
      <w:r w:rsidR="0032386B">
        <w:rPr>
          <w:rFonts w:hAnsi="メイリオ" w:cs="メイリオ" w:hint="eastAsia"/>
          <w:sz w:val="20"/>
          <w:szCs w:val="20"/>
        </w:rPr>
        <w:t>間</w:t>
      </w:r>
      <w:r w:rsidRPr="00E300B8">
        <w:rPr>
          <w:rFonts w:hAnsi="メイリオ" w:cs="メイリオ" w:hint="eastAsia"/>
          <w:sz w:val="20"/>
          <w:szCs w:val="20"/>
        </w:rPr>
        <w:t>（Kruskal-Wallis testおよびSteel-</w:t>
      </w:r>
      <w:proofErr w:type="spellStart"/>
      <w:r w:rsidRPr="00E300B8">
        <w:rPr>
          <w:rFonts w:hAnsi="メイリオ" w:cs="メイリオ" w:hint="eastAsia"/>
          <w:sz w:val="20"/>
          <w:szCs w:val="20"/>
        </w:rPr>
        <w:t>Dwass</w:t>
      </w:r>
      <w:proofErr w:type="spellEnd"/>
      <w:r w:rsidRPr="00E300B8">
        <w:rPr>
          <w:rFonts w:hAnsi="メイリオ" w:cs="メイリオ" w:hint="eastAsia"/>
          <w:sz w:val="20"/>
          <w:szCs w:val="20"/>
        </w:rPr>
        <w:t xml:space="preserve"> test）</w:t>
      </w:r>
      <w:r>
        <w:rPr>
          <w:rFonts w:hAnsi="メイリオ" w:cs="メイリオ" w:hint="eastAsia"/>
          <w:sz w:val="20"/>
          <w:szCs w:val="20"/>
        </w:rPr>
        <w:t>において確認された</w:t>
      </w:r>
      <w:r w:rsidRPr="00E300B8">
        <w:rPr>
          <w:rFonts w:hAnsi="メイリオ" w:cs="メイリオ" w:hint="eastAsia"/>
          <w:sz w:val="20"/>
          <w:szCs w:val="20"/>
        </w:rPr>
        <w:t>有意差（P&lt;0.05）。</w:t>
      </w:r>
    </w:p>
    <w:p w14:paraId="3E1A8455" w14:textId="384914E0" w:rsidR="006402A1" w:rsidRPr="00EA2515" w:rsidRDefault="00EA2515" w:rsidP="00EA2515">
      <w:pPr>
        <w:spacing w:line="192" w:lineRule="auto"/>
        <w:ind w:firstLineChars="100" w:firstLine="200"/>
        <w:jc w:val="center"/>
        <w:rPr>
          <w:rFonts w:hAnsi="メイリオ" w:cs="メイリオ"/>
          <w:color w:val="FF0000"/>
          <w:sz w:val="20"/>
          <w:szCs w:val="20"/>
        </w:rPr>
      </w:pPr>
      <w:r w:rsidRPr="00AC5272">
        <w:rPr>
          <w:rFonts w:hAnsi="メイリオ" w:cs="メイリオ" w:hint="eastAsia"/>
          <w:color w:val="FF0000"/>
          <w:sz w:val="20"/>
          <w:szCs w:val="20"/>
        </w:rPr>
        <w:t>・・・【ここは1行</w:t>
      </w:r>
      <w:r>
        <w:rPr>
          <w:rFonts w:hAnsi="メイリオ" w:cs="メイリオ" w:hint="eastAsia"/>
          <w:color w:val="FF0000"/>
          <w:sz w:val="20"/>
          <w:szCs w:val="20"/>
        </w:rPr>
        <w:t>以上</w:t>
      </w:r>
      <w:r w:rsidRPr="00AC5272">
        <w:rPr>
          <w:rFonts w:hAnsi="メイリオ" w:cs="メイリオ" w:hint="eastAsia"/>
          <w:color w:val="FF0000"/>
          <w:sz w:val="20"/>
          <w:szCs w:val="20"/>
        </w:rPr>
        <w:t>あける】・・・</w:t>
      </w:r>
    </w:p>
    <w:p w14:paraId="6954B278" w14:textId="29A25430" w:rsidR="00A70B4A" w:rsidRDefault="00A70B4A" w:rsidP="002518AF">
      <w:pPr>
        <w:spacing w:line="192" w:lineRule="auto"/>
        <w:ind w:firstLineChars="100" w:firstLine="200"/>
        <w:rPr>
          <w:rFonts w:hAnsi="メイリオ" w:cs="メイリオ"/>
          <w:sz w:val="20"/>
          <w:szCs w:val="20"/>
        </w:rPr>
      </w:pPr>
      <w:r>
        <w:rPr>
          <w:rFonts w:hAnsi="メイリオ" w:cs="メイリオ" w:hint="eastAsia"/>
          <w:sz w:val="20"/>
          <w:szCs w:val="20"/>
        </w:rPr>
        <w:t>b．採食回数（個体平均）</w:t>
      </w:r>
    </w:p>
    <w:tbl>
      <w:tblPr>
        <w:tblStyle w:val="a3"/>
        <w:tblW w:w="99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1191"/>
        <w:gridCol w:w="1531"/>
        <w:gridCol w:w="1361"/>
        <w:gridCol w:w="1304"/>
        <w:gridCol w:w="1552"/>
      </w:tblGrid>
      <w:tr w:rsidR="0092360F" w:rsidRPr="00DB4E35" w14:paraId="3D3AECB6" w14:textId="77777777" w:rsidTr="00D84558">
        <w:trPr>
          <w:trHeight w:val="340"/>
          <w:jc w:val="center"/>
        </w:trPr>
        <w:tc>
          <w:tcPr>
            <w:tcW w:w="3005" w:type="dxa"/>
            <w:tcBorders>
              <w:top w:val="single" w:sz="12" w:space="0" w:color="auto"/>
            </w:tcBorders>
            <w:noWrap/>
            <w:hideMark/>
          </w:tcPr>
          <w:p w14:paraId="1EA33C89"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hint="eastAsia"/>
                <w:szCs w:val="18"/>
              </w:rPr>
              <w:t xml:space="preserve">　</w:t>
            </w:r>
            <w:r w:rsidRPr="00592064">
              <w:rPr>
                <w:rFonts w:hAnsi="メイリオ" w:cs="メイリオ"/>
                <w:szCs w:val="18"/>
              </w:rPr>
              <w:t xml:space="preserve">　</w:t>
            </w:r>
          </w:p>
        </w:tc>
        <w:tc>
          <w:tcPr>
            <w:tcW w:w="6939" w:type="dxa"/>
            <w:gridSpan w:val="5"/>
            <w:tcBorders>
              <w:top w:val="single" w:sz="12" w:space="0" w:color="auto"/>
            </w:tcBorders>
            <w:noWrap/>
            <w:vAlign w:val="center"/>
            <w:hideMark/>
          </w:tcPr>
          <w:p w14:paraId="77561A46" w14:textId="43661EB6" w:rsidR="0092360F" w:rsidRPr="00592064" w:rsidRDefault="0092360F" w:rsidP="00C14A0F">
            <w:pPr>
              <w:tabs>
                <w:tab w:val="left" w:pos="1800"/>
              </w:tabs>
              <w:spacing w:line="192" w:lineRule="auto"/>
              <w:jc w:val="center"/>
              <w:rPr>
                <w:rFonts w:hAnsi="メイリオ" w:cs="メイリオ"/>
                <w:szCs w:val="18"/>
              </w:rPr>
            </w:pPr>
            <w:r>
              <w:rPr>
                <w:rFonts w:hAnsi="メイリオ" w:cs="メイリオ" w:hint="eastAsia"/>
                <w:szCs w:val="18"/>
              </w:rPr>
              <w:t>採食回数</w:t>
            </w:r>
            <w:r w:rsidRPr="00592064">
              <w:rPr>
                <w:rFonts w:hAnsi="メイリオ" w:cs="メイリオ"/>
                <w:szCs w:val="18"/>
              </w:rPr>
              <w:t xml:space="preserve"> </w:t>
            </w:r>
            <w:r w:rsidRPr="00592064">
              <w:rPr>
                <w:rFonts w:hAnsi="メイリオ" w:cs="メイリオ" w:hint="eastAsia"/>
                <w:szCs w:val="18"/>
              </w:rPr>
              <w:t>（平均</w:t>
            </w:r>
            <w:r w:rsidRPr="00592064">
              <w:rPr>
                <w:rFonts w:hAnsi="メイリオ" w:cs="メイリオ"/>
                <w:szCs w:val="18"/>
              </w:rPr>
              <w:t xml:space="preserve">±SE, </w:t>
            </w:r>
            <w:r>
              <w:rPr>
                <w:rFonts w:hAnsi="メイリオ" w:cs="メイリオ" w:hint="eastAsia"/>
                <w:szCs w:val="18"/>
              </w:rPr>
              <w:t>回</w:t>
            </w:r>
            <w:r w:rsidRPr="00592064">
              <w:rPr>
                <w:rFonts w:hAnsi="メイリオ" w:cs="メイリオ" w:hint="eastAsia"/>
                <w:szCs w:val="18"/>
              </w:rPr>
              <w:t>）</w:t>
            </w:r>
          </w:p>
        </w:tc>
      </w:tr>
      <w:tr w:rsidR="0092360F" w:rsidRPr="00DB4E35" w14:paraId="469B5091" w14:textId="77777777" w:rsidTr="00D84558">
        <w:trPr>
          <w:trHeight w:val="340"/>
          <w:jc w:val="center"/>
        </w:trPr>
        <w:tc>
          <w:tcPr>
            <w:tcW w:w="3005" w:type="dxa"/>
            <w:noWrap/>
            <w:hideMark/>
          </w:tcPr>
          <w:p w14:paraId="1897D092"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2722" w:type="dxa"/>
            <w:gridSpan w:val="2"/>
            <w:noWrap/>
            <w:vAlign w:val="center"/>
            <w:hideMark/>
          </w:tcPr>
          <w:p w14:paraId="13292B56"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試験食</w:t>
            </w:r>
          </w:p>
        </w:tc>
        <w:tc>
          <w:tcPr>
            <w:tcW w:w="4217" w:type="dxa"/>
            <w:gridSpan w:val="3"/>
            <w:noWrap/>
            <w:vAlign w:val="center"/>
            <w:hideMark/>
          </w:tcPr>
          <w:p w14:paraId="2D7041DC"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樹種</w:t>
            </w:r>
          </w:p>
        </w:tc>
      </w:tr>
      <w:tr w:rsidR="0092360F" w:rsidRPr="00DB4E35" w14:paraId="0EB13865" w14:textId="77777777" w:rsidTr="00D84558">
        <w:trPr>
          <w:trHeight w:val="340"/>
          <w:jc w:val="center"/>
        </w:trPr>
        <w:tc>
          <w:tcPr>
            <w:tcW w:w="3005" w:type="dxa"/>
            <w:tcBorders>
              <w:bottom w:val="double" w:sz="4" w:space="0" w:color="auto"/>
            </w:tcBorders>
            <w:noWrap/>
            <w:hideMark/>
          </w:tcPr>
          <w:p w14:paraId="4F6E94A1"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1191" w:type="dxa"/>
            <w:tcBorders>
              <w:bottom w:val="double" w:sz="4" w:space="0" w:color="auto"/>
            </w:tcBorders>
            <w:noWrap/>
            <w:vAlign w:val="center"/>
            <w:hideMark/>
          </w:tcPr>
          <w:p w14:paraId="6048C90A"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新鮮な樹葉</w:t>
            </w:r>
          </w:p>
        </w:tc>
        <w:tc>
          <w:tcPr>
            <w:tcW w:w="1531" w:type="dxa"/>
            <w:tcBorders>
              <w:bottom w:val="double" w:sz="4" w:space="0" w:color="auto"/>
            </w:tcBorders>
            <w:noWrap/>
            <w:vAlign w:val="center"/>
            <w:hideMark/>
          </w:tcPr>
          <w:p w14:paraId="63557BB1"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樹葉サイレージ</w:t>
            </w:r>
          </w:p>
        </w:tc>
        <w:tc>
          <w:tcPr>
            <w:tcW w:w="1361" w:type="dxa"/>
            <w:tcBorders>
              <w:bottom w:val="double" w:sz="4" w:space="0" w:color="auto"/>
            </w:tcBorders>
            <w:noWrap/>
            <w:vAlign w:val="center"/>
            <w:hideMark/>
          </w:tcPr>
          <w:p w14:paraId="61772731"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シラカシ</w:t>
            </w:r>
          </w:p>
        </w:tc>
        <w:tc>
          <w:tcPr>
            <w:tcW w:w="1304" w:type="dxa"/>
            <w:tcBorders>
              <w:bottom w:val="double" w:sz="4" w:space="0" w:color="auto"/>
            </w:tcBorders>
            <w:noWrap/>
            <w:vAlign w:val="center"/>
            <w:hideMark/>
          </w:tcPr>
          <w:p w14:paraId="3327603D"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スダジイ</w:t>
            </w:r>
          </w:p>
        </w:tc>
        <w:tc>
          <w:tcPr>
            <w:tcW w:w="1552" w:type="dxa"/>
            <w:tcBorders>
              <w:bottom w:val="double" w:sz="4" w:space="0" w:color="auto"/>
            </w:tcBorders>
            <w:noWrap/>
            <w:vAlign w:val="center"/>
            <w:hideMark/>
          </w:tcPr>
          <w:p w14:paraId="08A3CB0C"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サクラ</w:t>
            </w:r>
          </w:p>
        </w:tc>
      </w:tr>
      <w:tr w:rsidR="006402A1" w:rsidRPr="00DB4E35" w14:paraId="4BB8A68C" w14:textId="77777777" w:rsidTr="00D84558">
        <w:trPr>
          <w:trHeight w:val="624"/>
          <w:jc w:val="center"/>
        </w:trPr>
        <w:tc>
          <w:tcPr>
            <w:tcW w:w="3005" w:type="dxa"/>
            <w:tcBorders>
              <w:top w:val="double" w:sz="4" w:space="0" w:color="auto"/>
            </w:tcBorders>
            <w:vAlign w:val="center"/>
            <w:hideMark/>
          </w:tcPr>
          <w:p w14:paraId="3FCD3489"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アビシニアコロブス</w:t>
            </w:r>
          </w:p>
          <w:p w14:paraId="3E654E4D"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Colobus guereza</w:t>
            </w:r>
            <w:r w:rsidRPr="00592064">
              <w:rPr>
                <w:rFonts w:hAnsi="メイリオ" w:cs="メイリオ"/>
                <w:szCs w:val="18"/>
              </w:rPr>
              <w:t>, n=3)</w:t>
            </w:r>
          </w:p>
        </w:tc>
        <w:tc>
          <w:tcPr>
            <w:tcW w:w="1191" w:type="dxa"/>
            <w:tcBorders>
              <w:top w:val="double" w:sz="4" w:space="0" w:color="auto"/>
            </w:tcBorders>
            <w:noWrap/>
            <w:vAlign w:val="center"/>
            <w:hideMark/>
          </w:tcPr>
          <w:p w14:paraId="4F79B457" w14:textId="792EA2CF"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3.1 ± 0.9 </w:t>
            </w:r>
            <w:r w:rsidRPr="0092360F">
              <w:rPr>
                <w:rFonts w:hAnsi="メイリオ" w:cs="Times New Roman"/>
                <w:color w:val="000000"/>
                <w:szCs w:val="18"/>
                <w:vertAlign w:val="superscript"/>
              </w:rPr>
              <w:t>b</w:t>
            </w:r>
          </w:p>
        </w:tc>
        <w:tc>
          <w:tcPr>
            <w:tcW w:w="1531" w:type="dxa"/>
            <w:tcBorders>
              <w:top w:val="double" w:sz="4" w:space="0" w:color="auto"/>
            </w:tcBorders>
            <w:noWrap/>
            <w:vAlign w:val="center"/>
            <w:hideMark/>
          </w:tcPr>
          <w:p w14:paraId="0B085BAE" w14:textId="7320AED2"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7.6 ± 1.1 </w:t>
            </w:r>
            <w:r w:rsidRPr="0092360F">
              <w:rPr>
                <w:rFonts w:hAnsi="メイリオ" w:cs="Times New Roman"/>
                <w:color w:val="000000"/>
                <w:szCs w:val="18"/>
                <w:vertAlign w:val="superscript"/>
              </w:rPr>
              <w:t>a</w:t>
            </w:r>
          </w:p>
        </w:tc>
        <w:tc>
          <w:tcPr>
            <w:tcW w:w="1361" w:type="dxa"/>
            <w:tcBorders>
              <w:top w:val="double" w:sz="4" w:space="0" w:color="auto"/>
            </w:tcBorders>
            <w:noWrap/>
            <w:vAlign w:val="center"/>
            <w:hideMark/>
          </w:tcPr>
          <w:p w14:paraId="5AB1CF2B" w14:textId="6AA90FEE"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5.4 ± 1.3 </w:t>
            </w:r>
            <w:r w:rsidRPr="0092360F">
              <w:rPr>
                <w:rFonts w:hAnsi="メイリオ" w:cs="Times New Roman"/>
                <w:color w:val="000000"/>
                <w:szCs w:val="18"/>
                <w:vertAlign w:val="superscript"/>
              </w:rPr>
              <w:t>ab</w:t>
            </w:r>
          </w:p>
        </w:tc>
        <w:tc>
          <w:tcPr>
            <w:tcW w:w="1304" w:type="dxa"/>
            <w:tcBorders>
              <w:top w:val="double" w:sz="4" w:space="0" w:color="auto"/>
            </w:tcBorders>
            <w:noWrap/>
            <w:vAlign w:val="center"/>
            <w:hideMark/>
          </w:tcPr>
          <w:p w14:paraId="72657DDC" w14:textId="78F0F15F"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3.1 ± 0.9 </w:t>
            </w:r>
            <w:r w:rsidRPr="0092360F">
              <w:rPr>
                <w:rFonts w:hAnsi="メイリオ" w:cs="Times New Roman"/>
                <w:color w:val="000000"/>
                <w:szCs w:val="18"/>
                <w:vertAlign w:val="superscript"/>
              </w:rPr>
              <w:t>b</w:t>
            </w:r>
          </w:p>
        </w:tc>
        <w:tc>
          <w:tcPr>
            <w:tcW w:w="1552" w:type="dxa"/>
            <w:tcBorders>
              <w:top w:val="double" w:sz="4" w:space="0" w:color="auto"/>
            </w:tcBorders>
            <w:noWrap/>
            <w:vAlign w:val="center"/>
            <w:hideMark/>
          </w:tcPr>
          <w:p w14:paraId="3A9A4793" w14:textId="222C848B"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8.3 ± 1.5 </w:t>
            </w:r>
            <w:r w:rsidRPr="0092360F">
              <w:rPr>
                <w:rFonts w:hAnsi="メイリオ" w:cs="Times New Roman"/>
                <w:color w:val="000000"/>
                <w:szCs w:val="18"/>
                <w:vertAlign w:val="superscript"/>
              </w:rPr>
              <w:t>a</w:t>
            </w:r>
          </w:p>
        </w:tc>
      </w:tr>
      <w:tr w:rsidR="0092360F" w:rsidRPr="00DB4E35" w14:paraId="09C97F10" w14:textId="77777777" w:rsidTr="00D84558">
        <w:trPr>
          <w:trHeight w:val="624"/>
          <w:jc w:val="center"/>
        </w:trPr>
        <w:tc>
          <w:tcPr>
            <w:tcW w:w="3005" w:type="dxa"/>
            <w:vAlign w:val="center"/>
            <w:hideMark/>
          </w:tcPr>
          <w:p w14:paraId="05DA2207"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シシオザル</w:t>
            </w:r>
          </w:p>
          <w:p w14:paraId="1C581FDE"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 xml:space="preserve">Macaca </w:t>
            </w:r>
            <w:proofErr w:type="spellStart"/>
            <w:r w:rsidRPr="00592064">
              <w:rPr>
                <w:rFonts w:hAnsi="メイリオ" w:cs="メイリオ"/>
                <w:i/>
                <w:iCs/>
                <w:szCs w:val="18"/>
              </w:rPr>
              <w:t>silenus</w:t>
            </w:r>
            <w:proofErr w:type="spellEnd"/>
            <w:r w:rsidRPr="00592064">
              <w:rPr>
                <w:rFonts w:hAnsi="メイリオ" w:cs="メイリオ"/>
                <w:szCs w:val="18"/>
              </w:rPr>
              <w:t>, n=3)</w:t>
            </w:r>
          </w:p>
        </w:tc>
        <w:tc>
          <w:tcPr>
            <w:tcW w:w="1191" w:type="dxa"/>
            <w:noWrap/>
            <w:vAlign w:val="center"/>
            <w:hideMark/>
          </w:tcPr>
          <w:p w14:paraId="7BCB3966" w14:textId="72A98DE7"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8.3 ± 1.4</w:t>
            </w:r>
          </w:p>
        </w:tc>
        <w:tc>
          <w:tcPr>
            <w:tcW w:w="1531" w:type="dxa"/>
            <w:noWrap/>
            <w:vAlign w:val="center"/>
            <w:hideMark/>
          </w:tcPr>
          <w:p w14:paraId="3E65EF46" w14:textId="74EAC7EB"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6.7 ± 1.1</w:t>
            </w:r>
          </w:p>
        </w:tc>
        <w:tc>
          <w:tcPr>
            <w:tcW w:w="1361" w:type="dxa"/>
            <w:noWrap/>
            <w:vAlign w:val="center"/>
            <w:hideMark/>
          </w:tcPr>
          <w:p w14:paraId="67991596" w14:textId="3CE160DC"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9.3 ± 1.2 </w:t>
            </w:r>
            <w:r w:rsidRPr="0092360F">
              <w:rPr>
                <w:rFonts w:hAnsi="メイリオ" w:cs="Times New Roman"/>
                <w:color w:val="000000"/>
                <w:szCs w:val="18"/>
                <w:vertAlign w:val="superscript"/>
              </w:rPr>
              <w:t>a</w:t>
            </w:r>
          </w:p>
        </w:tc>
        <w:tc>
          <w:tcPr>
            <w:tcW w:w="1304" w:type="dxa"/>
            <w:noWrap/>
            <w:vAlign w:val="center"/>
            <w:hideMark/>
          </w:tcPr>
          <w:p w14:paraId="76DE0E6E" w14:textId="1E9573D9"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4.7 ± 1.1 </w:t>
            </w:r>
            <w:r w:rsidRPr="0092360F">
              <w:rPr>
                <w:rFonts w:hAnsi="メイリオ" w:cs="Times New Roman"/>
                <w:color w:val="000000"/>
                <w:szCs w:val="18"/>
                <w:vertAlign w:val="superscript"/>
              </w:rPr>
              <w:t>b</w:t>
            </w:r>
          </w:p>
        </w:tc>
        <w:tc>
          <w:tcPr>
            <w:tcW w:w="1552" w:type="dxa"/>
            <w:noWrap/>
            <w:vAlign w:val="center"/>
            <w:hideMark/>
          </w:tcPr>
          <w:p w14:paraId="3FDC843A" w14:textId="587B9B34"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8.3 ± 1.8 </w:t>
            </w:r>
            <w:r w:rsidRPr="0092360F">
              <w:rPr>
                <w:rFonts w:hAnsi="メイリオ" w:cs="Times New Roman"/>
                <w:color w:val="000000"/>
                <w:szCs w:val="18"/>
                <w:vertAlign w:val="superscript"/>
              </w:rPr>
              <w:t>ab</w:t>
            </w:r>
          </w:p>
        </w:tc>
      </w:tr>
      <w:tr w:rsidR="0092360F" w:rsidRPr="00DB4E35" w14:paraId="22DF48C3" w14:textId="77777777" w:rsidTr="002A2D19">
        <w:trPr>
          <w:trHeight w:val="624"/>
          <w:jc w:val="center"/>
        </w:trPr>
        <w:tc>
          <w:tcPr>
            <w:tcW w:w="3005" w:type="dxa"/>
            <w:vAlign w:val="center"/>
            <w:hideMark/>
          </w:tcPr>
          <w:p w14:paraId="121C4210"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ニホンザル</w:t>
            </w:r>
          </w:p>
          <w:p w14:paraId="611F0A98"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Macaca fuscata</w:t>
            </w:r>
            <w:r w:rsidRPr="00592064">
              <w:rPr>
                <w:rFonts w:hAnsi="メイリオ" w:cs="メイリオ"/>
                <w:szCs w:val="18"/>
              </w:rPr>
              <w:t>, n=3)</w:t>
            </w:r>
          </w:p>
        </w:tc>
        <w:tc>
          <w:tcPr>
            <w:tcW w:w="1191" w:type="dxa"/>
            <w:noWrap/>
            <w:vAlign w:val="center"/>
            <w:hideMark/>
          </w:tcPr>
          <w:p w14:paraId="7EE65E8E" w14:textId="161FB4BE"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8.1 ± 1.8</w:t>
            </w:r>
          </w:p>
        </w:tc>
        <w:tc>
          <w:tcPr>
            <w:tcW w:w="1531" w:type="dxa"/>
            <w:noWrap/>
            <w:vAlign w:val="center"/>
            <w:hideMark/>
          </w:tcPr>
          <w:p w14:paraId="66C658A8" w14:textId="29EC3E96"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3.9 ± 1.3</w:t>
            </w:r>
          </w:p>
        </w:tc>
        <w:tc>
          <w:tcPr>
            <w:tcW w:w="1361" w:type="dxa"/>
            <w:noWrap/>
            <w:vAlign w:val="center"/>
            <w:hideMark/>
          </w:tcPr>
          <w:p w14:paraId="62441499" w14:textId="4817A9AD"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5.7 ± 1.8</w:t>
            </w:r>
          </w:p>
        </w:tc>
        <w:tc>
          <w:tcPr>
            <w:tcW w:w="1304" w:type="dxa"/>
            <w:noWrap/>
            <w:vAlign w:val="center"/>
            <w:hideMark/>
          </w:tcPr>
          <w:p w14:paraId="68D71D2D" w14:textId="64B5197D"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2.7 ± 0.9</w:t>
            </w:r>
          </w:p>
        </w:tc>
        <w:tc>
          <w:tcPr>
            <w:tcW w:w="1552" w:type="dxa"/>
            <w:noWrap/>
            <w:vAlign w:val="center"/>
            <w:hideMark/>
          </w:tcPr>
          <w:p w14:paraId="1F874142" w14:textId="133C0073"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10.3 ± 2.8</w:t>
            </w:r>
          </w:p>
        </w:tc>
      </w:tr>
      <w:tr w:rsidR="0092360F" w:rsidRPr="00DB4E35" w14:paraId="4357E497" w14:textId="77777777" w:rsidTr="002A2D19">
        <w:trPr>
          <w:trHeight w:val="624"/>
          <w:jc w:val="center"/>
        </w:trPr>
        <w:tc>
          <w:tcPr>
            <w:tcW w:w="3005" w:type="dxa"/>
            <w:tcBorders>
              <w:bottom w:val="single" w:sz="12" w:space="0" w:color="auto"/>
            </w:tcBorders>
            <w:vAlign w:val="center"/>
            <w:hideMark/>
          </w:tcPr>
          <w:p w14:paraId="6AF714C3"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ブラッザグエノン</w:t>
            </w:r>
          </w:p>
          <w:p w14:paraId="23E47853"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Cercopithecus neglectus</w:t>
            </w:r>
            <w:r w:rsidRPr="00592064">
              <w:rPr>
                <w:rFonts w:hAnsi="メイリオ" w:cs="メイリオ"/>
                <w:szCs w:val="18"/>
              </w:rPr>
              <w:t>, n=6)</w:t>
            </w:r>
          </w:p>
        </w:tc>
        <w:tc>
          <w:tcPr>
            <w:tcW w:w="1191" w:type="dxa"/>
            <w:tcBorders>
              <w:bottom w:val="single" w:sz="12" w:space="0" w:color="auto"/>
            </w:tcBorders>
            <w:noWrap/>
            <w:vAlign w:val="center"/>
            <w:hideMark/>
          </w:tcPr>
          <w:p w14:paraId="0EE8C8D2" w14:textId="63D446C7"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13.1 ± 1.3</w:t>
            </w:r>
          </w:p>
        </w:tc>
        <w:tc>
          <w:tcPr>
            <w:tcW w:w="1531" w:type="dxa"/>
            <w:tcBorders>
              <w:bottom w:val="single" w:sz="12" w:space="0" w:color="auto"/>
            </w:tcBorders>
            <w:noWrap/>
            <w:vAlign w:val="center"/>
            <w:hideMark/>
          </w:tcPr>
          <w:p w14:paraId="136CCA67" w14:textId="27306573"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16.2 ± 1.1</w:t>
            </w:r>
          </w:p>
        </w:tc>
        <w:tc>
          <w:tcPr>
            <w:tcW w:w="1361" w:type="dxa"/>
            <w:tcBorders>
              <w:bottom w:val="single" w:sz="12" w:space="0" w:color="auto"/>
            </w:tcBorders>
            <w:noWrap/>
            <w:vAlign w:val="center"/>
            <w:hideMark/>
          </w:tcPr>
          <w:p w14:paraId="4F9D880A" w14:textId="44C683D5"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16.2 ± 1.3 </w:t>
            </w:r>
            <w:r w:rsidRPr="0092360F">
              <w:rPr>
                <w:rFonts w:hAnsi="メイリオ" w:cs="Times New Roman"/>
                <w:color w:val="000000"/>
                <w:szCs w:val="18"/>
                <w:vertAlign w:val="superscript"/>
              </w:rPr>
              <w:t>a</w:t>
            </w:r>
          </w:p>
        </w:tc>
        <w:tc>
          <w:tcPr>
            <w:tcW w:w="1304" w:type="dxa"/>
            <w:tcBorders>
              <w:bottom w:val="single" w:sz="12" w:space="0" w:color="auto"/>
            </w:tcBorders>
            <w:noWrap/>
            <w:vAlign w:val="center"/>
            <w:hideMark/>
          </w:tcPr>
          <w:p w14:paraId="6978D16E" w14:textId="4E32EF46"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11.9 ± 1.2 </w:t>
            </w:r>
            <w:r w:rsidRPr="0092360F">
              <w:rPr>
                <w:rFonts w:hAnsi="メイリオ" w:cs="Times New Roman"/>
                <w:color w:val="000000"/>
                <w:szCs w:val="18"/>
                <w:vertAlign w:val="superscript"/>
              </w:rPr>
              <w:t>b</w:t>
            </w:r>
          </w:p>
        </w:tc>
        <w:tc>
          <w:tcPr>
            <w:tcW w:w="1552" w:type="dxa"/>
            <w:tcBorders>
              <w:bottom w:val="single" w:sz="12" w:space="0" w:color="auto"/>
            </w:tcBorders>
            <w:noWrap/>
            <w:vAlign w:val="center"/>
            <w:hideMark/>
          </w:tcPr>
          <w:p w14:paraId="5B075515" w14:textId="3C119D8C"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16.5 ± 1.7 </w:t>
            </w:r>
            <w:r w:rsidRPr="0092360F">
              <w:rPr>
                <w:rFonts w:hAnsi="メイリオ" w:cs="Times New Roman"/>
                <w:color w:val="000000"/>
                <w:szCs w:val="18"/>
                <w:vertAlign w:val="superscript"/>
              </w:rPr>
              <w:t>ab</w:t>
            </w:r>
          </w:p>
        </w:tc>
      </w:tr>
    </w:tbl>
    <w:p w14:paraId="6C3C85EC" w14:textId="39FDEB5B" w:rsidR="00E300B8" w:rsidRDefault="00E300B8" w:rsidP="00E300B8">
      <w:pPr>
        <w:spacing w:line="192" w:lineRule="auto"/>
        <w:rPr>
          <w:rFonts w:hAnsi="メイリオ" w:cs="メイリオ"/>
          <w:sz w:val="20"/>
          <w:szCs w:val="20"/>
        </w:rPr>
      </w:pPr>
      <w:proofErr w:type="spellStart"/>
      <w:r w:rsidRPr="00E300B8">
        <w:rPr>
          <w:rFonts w:hAnsi="メイリオ" w:cs="メイリオ" w:hint="eastAsia"/>
          <w:sz w:val="20"/>
          <w:szCs w:val="20"/>
        </w:rPr>
        <w:t>a,b</w:t>
      </w:r>
      <w:proofErr w:type="spellEnd"/>
      <w:r w:rsidRPr="00E300B8">
        <w:rPr>
          <w:rFonts w:hAnsi="メイリオ" w:cs="メイリオ" w:hint="eastAsia"/>
          <w:sz w:val="20"/>
          <w:szCs w:val="20"/>
        </w:rPr>
        <w:t xml:space="preserve">: </w:t>
      </w:r>
      <w:r>
        <w:rPr>
          <w:rFonts w:hAnsi="メイリオ" w:cs="メイリオ" w:hint="eastAsia"/>
          <w:sz w:val="20"/>
          <w:szCs w:val="20"/>
        </w:rPr>
        <w:t>試験食</w:t>
      </w:r>
      <w:r w:rsidR="0032386B">
        <w:rPr>
          <w:rFonts w:hAnsi="メイリオ" w:cs="メイリオ" w:hint="eastAsia"/>
          <w:sz w:val="20"/>
          <w:szCs w:val="20"/>
        </w:rPr>
        <w:t>間</w:t>
      </w:r>
      <w:r w:rsidRPr="00E300B8">
        <w:rPr>
          <w:rFonts w:hAnsi="メイリオ" w:cs="メイリオ" w:hint="eastAsia"/>
          <w:sz w:val="20"/>
          <w:szCs w:val="20"/>
        </w:rPr>
        <w:t>（Welch's test）および</w:t>
      </w:r>
      <w:r>
        <w:rPr>
          <w:rFonts w:hAnsi="メイリオ" w:cs="メイリオ" w:hint="eastAsia"/>
          <w:sz w:val="20"/>
          <w:szCs w:val="20"/>
        </w:rPr>
        <w:t>樹種</w:t>
      </w:r>
      <w:r w:rsidR="0032386B">
        <w:rPr>
          <w:rFonts w:hAnsi="メイリオ" w:cs="メイリオ" w:hint="eastAsia"/>
          <w:sz w:val="20"/>
          <w:szCs w:val="20"/>
        </w:rPr>
        <w:t>間</w:t>
      </w:r>
      <w:r w:rsidRPr="00E300B8">
        <w:rPr>
          <w:rFonts w:hAnsi="メイリオ" w:cs="メイリオ" w:hint="eastAsia"/>
          <w:sz w:val="20"/>
          <w:szCs w:val="20"/>
        </w:rPr>
        <w:t>（Kruskal-Wallis testおよびSteel-</w:t>
      </w:r>
      <w:proofErr w:type="spellStart"/>
      <w:r w:rsidRPr="00E300B8">
        <w:rPr>
          <w:rFonts w:hAnsi="メイリオ" w:cs="メイリオ" w:hint="eastAsia"/>
          <w:sz w:val="20"/>
          <w:szCs w:val="20"/>
        </w:rPr>
        <w:t>Dwass</w:t>
      </w:r>
      <w:proofErr w:type="spellEnd"/>
      <w:r w:rsidRPr="00E300B8">
        <w:rPr>
          <w:rFonts w:hAnsi="メイリオ" w:cs="メイリオ" w:hint="eastAsia"/>
          <w:sz w:val="20"/>
          <w:szCs w:val="20"/>
        </w:rPr>
        <w:t xml:space="preserve"> test）</w:t>
      </w:r>
      <w:r>
        <w:rPr>
          <w:rFonts w:hAnsi="メイリオ" w:cs="メイリオ" w:hint="eastAsia"/>
          <w:sz w:val="20"/>
          <w:szCs w:val="20"/>
        </w:rPr>
        <w:t>において確認された</w:t>
      </w:r>
      <w:r w:rsidRPr="00E300B8">
        <w:rPr>
          <w:rFonts w:hAnsi="メイリオ" w:cs="メイリオ" w:hint="eastAsia"/>
          <w:sz w:val="20"/>
          <w:szCs w:val="20"/>
        </w:rPr>
        <w:t>有意差（P&lt;0.05）。</w:t>
      </w:r>
    </w:p>
    <w:p w14:paraId="538479EC" w14:textId="77777777" w:rsidR="0092360F" w:rsidRDefault="0092360F" w:rsidP="002518AF">
      <w:pPr>
        <w:spacing w:line="192" w:lineRule="auto"/>
        <w:ind w:firstLineChars="100" w:firstLine="200"/>
        <w:rPr>
          <w:rFonts w:hAnsi="メイリオ" w:cs="メイリオ"/>
          <w:sz w:val="20"/>
          <w:szCs w:val="20"/>
        </w:rPr>
      </w:pPr>
    </w:p>
    <w:p w14:paraId="394FF87C" w14:textId="77777777" w:rsidR="00DD06EE" w:rsidRPr="00E300B8" w:rsidRDefault="00DD06EE" w:rsidP="002518AF">
      <w:pPr>
        <w:spacing w:line="192" w:lineRule="auto"/>
        <w:ind w:firstLineChars="100" w:firstLine="200"/>
        <w:rPr>
          <w:rFonts w:hAnsi="メイリオ" w:cs="メイリオ"/>
          <w:sz w:val="20"/>
          <w:szCs w:val="20"/>
        </w:rPr>
      </w:pPr>
    </w:p>
    <w:p w14:paraId="713A942A" w14:textId="6A19DF5A" w:rsidR="00EA2515" w:rsidRPr="00397606" w:rsidRDefault="00EA2515" w:rsidP="00397606">
      <w:pPr>
        <w:spacing w:line="192" w:lineRule="auto"/>
        <w:rPr>
          <w:rFonts w:hAnsi="メイリオ" w:cs="メイリオ"/>
          <w:color w:val="0000FF"/>
          <w:sz w:val="20"/>
          <w:szCs w:val="20"/>
        </w:rPr>
      </w:pPr>
      <w:r w:rsidRPr="00397606">
        <w:rPr>
          <w:rFonts w:hAnsi="メイリオ" w:cs="メイリオ" w:hint="eastAsia"/>
          <w:color w:val="0000FF"/>
          <w:sz w:val="20"/>
          <w:szCs w:val="20"/>
        </w:rPr>
        <w:t>【要旨本文の文字数に制限は設けません。要旨本文の後ろに，</w:t>
      </w:r>
      <w:bookmarkStart w:id="1" w:name="_Hlk83928783"/>
      <w:r w:rsidRPr="00397606">
        <w:rPr>
          <w:rFonts w:hAnsi="メイリオ" w:cs="メイリオ" w:hint="eastAsia"/>
          <w:color w:val="0000FF"/>
          <w:sz w:val="20"/>
          <w:szCs w:val="20"/>
        </w:rPr>
        <w:t>講演内容の要点を示す結果を含む図</w:t>
      </w:r>
      <w:bookmarkEnd w:id="1"/>
      <w:r w:rsidRPr="00397606">
        <w:rPr>
          <w:rFonts w:hAnsi="メイリオ" w:cs="メイリオ" w:hint="eastAsia"/>
          <w:color w:val="0000FF"/>
          <w:sz w:val="20"/>
          <w:szCs w:val="20"/>
        </w:rPr>
        <w:t>表を１〜２点掲載してください。</w:t>
      </w:r>
      <w:r w:rsidR="00363F0A">
        <w:rPr>
          <w:rFonts w:hAnsi="メイリオ" w:cs="メイリオ" w:hint="eastAsia"/>
          <w:color w:val="0000FF"/>
          <w:sz w:val="20"/>
          <w:szCs w:val="20"/>
        </w:rPr>
        <w:t>表のタイトルは</w:t>
      </w:r>
      <w:r w:rsidR="00091EF1">
        <w:rPr>
          <w:rFonts w:hAnsi="メイリオ" w:cs="メイリオ" w:hint="eastAsia"/>
          <w:color w:val="0000FF"/>
          <w:sz w:val="20"/>
          <w:szCs w:val="20"/>
        </w:rPr>
        <w:t>データの上側，</w:t>
      </w:r>
      <w:r w:rsidR="00363F0A" w:rsidRPr="00363F0A">
        <w:rPr>
          <w:rFonts w:hAnsi="メイリオ" w:cs="メイリオ" w:hint="eastAsia"/>
          <w:color w:val="0000FF"/>
          <w:sz w:val="20"/>
          <w:szCs w:val="20"/>
        </w:rPr>
        <w:t>図の</w:t>
      </w:r>
      <w:r w:rsidR="00363F0A">
        <w:rPr>
          <w:rFonts w:hAnsi="メイリオ" w:cs="メイリオ" w:hint="eastAsia"/>
          <w:color w:val="0000FF"/>
          <w:sz w:val="20"/>
          <w:szCs w:val="20"/>
        </w:rPr>
        <w:t>タイトル</w:t>
      </w:r>
      <w:r w:rsidR="00363F0A" w:rsidRPr="00363F0A">
        <w:rPr>
          <w:rFonts w:hAnsi="メイリオ" w:cs="メイリオ" w:hint="eastAsia"/>
          <w:color w:val="0000FF"/>
          <w:sz w:val="20"/>
          <w:szCs w:val="20"/>
        </w:rPr>
        <w:t>は</w:t>
      </w:r>
      <w:r w:rsidR="00091EF1">
        <w:rPr>
          <w:rFonts w:hAnsi="メイリオ" w:cs="メイリオ" w:hint="eastAsia"/>
          <w:color w:val="0000FF"/>
          <w:sz w:val="20"/>
          <w:szCs w:val="20"/>
        </w:rPr>
        <w:t>データ</w:t>
      </w:r>
      <w:r w:rsidR="00363F0A" w:rsidRPr="00363F0A">
        <w:rPr>
          <w:rFonts w:hAnsi="メイリオ" w:cs="メイリオ" w:hint="eastAsia"/>
          <w:color w:val="0000FF"/>
          <w:sz w:val="20"/>
          <w:szCs w:val="20"/>
        </w:rPr>
        <w:t>の下側</w:t>
      </w:r>
      <w:r w:rsidR="00091EF1">
        <w:rPr>
          <w:rFonts w:hAnsi="メイリオ" w:cs="メイリオ" w:hint="eastAsia"/>
          <w:color w:val="0000FF"/>
          <w:sz w:val="20"/>
          <w:szCs w:val="20"/>
        </w:rPr>
        <w:t>に記載してください。</w:t>
      </w:r>
      <w:r w:rsidRPr="00397606">
        <w:rPr>
          <w:rFonts w:hAnsi="メイリオ" w:cs="メイリオ" w:hint="eastAsia"/>
          <w:color w:val="0000FF"/>
          <w:sz w:val="20"/>
          <w:szCs w:val="20"/>
        </w:rPr>
        <w:t>本文・図表を含めて１〜２ページに収まるように作成してください。講演要旨は</w:t>
      </w:r>
      <w:r w:rsidR="00091EF1">
        <w:rPr>
          <w:rFonts w:hAnsi="メイリオ" w:cs="メイリオ" w:hint="eastAsia"/>
          <w:color w:val="0000FF"/>
          <w:sz w:val="20"/>
          <w:szCs w:val="20"/>
        </w:rPr>
        <w:t>カラー</w:t>
      </w:r>
      <w:r w:rsidRPr="00397606">
        <w:rPr>
          <w:rFonts w:hAnsi="メイリオ" w:cs="メイリオ" w:hint="eastAsia"/>
          <w:color w:val="0000FF"/>
          <w:sz w:val="20"/>
          <w:szCs w:val="20"/>
        </w:rPr>
        <w:t>で印刷します。】</w:t>
      </w:r>
    </w:p>
    <w:p w14:paraId="06D92B0D" w14:textId="77777777" w:rsidR="00AC5272" w:rsidRPr="002518AF" w:rsidRDefault="00AC5272" w:rsidP="00E24958">
      <w:pPr>
        <w:spacing w:line="192" w:lineRule="auto"/>
        <w:ind w:firstLineChars="100" w:firstLine="200"/>
        <w:rPr>
          <w:rFonts w:hAnsi="メイリオ" w:cs="メイリオ"/>
          <w:sz w:val="20"/>
          <w:szCs w:val="20"/>
        </w:rPr>
      </w:pPr>
    </w:p>
    <w:sectPr w:rsidR="00AC5272" w:rsidRPr="002518AF" w:rsidSect="006F48FB">
      <w:footerReference w:type="default" r:id="rId8"/>
      <w:pgSz w:w="11906" w:h="16838" w:code="9"/>
      <w:pgMar w:top="1418" w:right="1418" w:bottom="1418" w:left="1418" w:header="992" w:footer="340" w:gutter="0"/>
      <w:pgNumType w:start="20"/>
      <w:cols w:space="425"/>
      <w:docGrid w:linePitch="2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C9E49" w14:textId="77777777" w:rsidR="00F9693E" w:rsidRDefault="00F9693E" w:rsidP="003744AC">
      <w:r>
        <w:separator/>
      </w:r>
    </w:p>
  </w:endnote>
  <w:endnote w:type="continuationSeparator" w:id="0">
    <w:p w14:paraId="7D6FB930" w14:textId="77777777" w:rsidR="00F9693E" w:rsidRDefault="00F9693E" w:rsidP="00374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3050705020303"/>
    <w:charset w:val="00"/>
    <w:family w:val="roman"/>
    <w:pitch w:val="variable"/>
    <w:sig w:usb0="000002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235A0" w14:textId="12151699" w:rsidR="00EE217E" w:rsidRDefault="00000000">
    <w:pPr>
      <w:pStyle w:val="a9"/>
      <w:jc w:val="center"/>
    </w:pPr>
    <w:sdt>
      <w:sdtPr>
        <w:id w:val="-2075190832"/>
        <w:docPartObj>
          <w:docPartGallery w:val="Page Numbers (Bottom of Page)"/>
          <w:docPartUnique/>
        </w:docPartObj>
      </w:sdtPr>
      <w:sdtContent>
        <w:r w:rsidR="001E2ED4">
          <w:t>x</w:t>
        </w:r>
      </w:sdtContent>
    </w:sdt>
    <w:r w:rsidR="001E2ED4">
      <w:rPr>
        <w:rFonts w:hint="eastAsia"/>
      </w:rPr>
      <w:t>x</w:t>
    </w:r>
  </w:p>
  <w:p w14:paraId="50FCDCAC" w14:textId="77777777" w:rsidR="00BA4723" w:rsidRDefault="00BA472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E2FC3" w14:textId="77777777" w:rsidR="00F9693E" w:rsidRDefault="00F9693E" w:rsidP="003744AC">
      <w:r>
        <w:separator/>
      </w:r>
    </w:p>
  </w:footnote>
  <w:footnote w:type="continuationSeparator" w:id="0">
    <w:p w14:paraId="737A71DF" w14:textId="77777777" w:rsidR="00F9693E" w:rsidRDefault="00F9693E" w:rsidP="003744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874F8A"/>
    <w:multiLevelType w:val="hybridMultilevel"/>
    <w:tmpl w:val="ADAAF538"/>
    <w:lvl w:ilvl="0" w:tplc="3A3A49D4">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F82225F"/>
    <w:multiLevelType w:val="hybridMultilevel"/>
    <w:tmpl w:val="28FEE082"/>
    <w:lvl w:ilvl="0" w:tplc="59C2D2D0">
      <w:start w:val="3"/>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16cid:durableId="947739181">
    <w:abstractNumId w:val="1"/>
  </w:num>
  <w:num w:numId="2" w16cid:durableId="932397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bordersDoNotSurroundHeader/>
  <w:bordersDoNotSurroundFooter/>
  <w:hideSpellingErrors/>
  <w:proofState w:spelling="clean"/>
  <w:defaultTabStop w:val="840"/>
  <w:drawingGridHorizontalSpacing w:val="90"/>
  <w:drawingGridVerticalSpacing w:val="1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37C"/>
    <w:rsid w:val="00011384"/>
    <w:rsid w:val="00011880"/>
    <w:rsid w:val="00017756"/>
    <w:rsid w:val="0002062F"/>
    <w:rsid w:val="0002342C"/>
    <w:rsid w:val="000256CA"/>
    <w:rsid w:val="0003055B"/>
    <w:rsid w:val="00032F84"/>
    <w:rsid w:val="00034711"/>
    <w:rsid w:val="00042226"/>
    <w:rsid w:val="0005227A"/>
    <w:rsid w:val="00056ED8"/>
    <w:rsid w:val="00087F2C"/>
    <w:rsid w:val="00091EF1"/>
    <w:rsid w:val="00093595"/>
    <w:rsid w:val="000B610C"/>
    <w:rsid w:val="000D1E32"/>
    <w:rsid w:val="000E2F78"/>
    <w:rsid w:val="000E3D1C"/>
    <w:rsid w:val="000E54C1"/>
    <w:rsid w:val="000F4C11"/>
    <w:rsid w:val="000F5518"/>
    <w:rsid w:val="00110C15"/>
    <w:rsid w:val="00114669"/>
    <w:rsid w:val="001223B7"/>
    <w:rsid w:val="00132216"/>
    <w:rsid w:val="00134C49"/>
    <w:rsid w:val="00135067"/>
    <w:rsid w:val="001525E9"/>
    <w:rsid w:val="00157790"/>
    <w:rsid w:val="00160B96"/>
    <w:rsid w:val="00173AAF"/>
    <w:rsid w:val="00180E00"/>
    <w:rsid w:val="001A5D12"/>
    <w:rsid w:val="001A78CF"/>
    <w:rsid w:val="001B425F"/>
    <w:rsid w:val="001C15CE"/>
    <w:rsid w:val="001E2D67"/>
    <w:rsid w:val="001E2ED4"/>
    <w:rsid w:val="001F07B9"/>
    <w:rsid w:val="001F254E"/>
    <w:rsid w:val="001F418B"/>
    <w:rsid w:val="0021170E"/>
    <w:rsid w:val="002141DF"/>
    <w:rsid w:val="00221208"/>
    <w:rsid w:val="00222303"/>
    <w:rsid w:val="002227BE"/>
    <w:rsid w:val="00236D73"/>
    <w:rsid w:val="00244FE0"/>
    <w:rsid w:val="0024658B"/>
    <w:rsid w:val="002518AF"/>
    <w:rsid w:val="00267952"/>
    <w:rsid w:val="00280FF7"/>
    <w:rsid w:val="00283074"/>
    <w:rsid w:val="00293BA7"/>
    <w:rsid w:val="00297847"/>
    <w:rsid w:val="002A2D19"/>
    <w:rsid w:val="002B5C5C"/>
    <w:rsid w:val="002B70F4"/>
    <w:rsid w:val="002C3779"/>
    <w:rsid w:val="002E6E15"/>
    <w:rsid w:val="002F25F3"/>
    <w:rsid w:val="002F3D21"/>
    <w:rsid w:val="00317EB0"/>
    <w:rsid w:val="0032386B"/>
    <w:rsid w:val="00332123"/>
    <w:rsid w:val="003530CC"/>
    <w:rsid w:val="0035398D"/>
    <w:rsid w:val="00363F0A"/>
    <w:rsid w:val="003744AC"/>
    <w:rsid w:val="003917E6"/>
    <w:rsid w:val="00397606"/>
    <w:rsid w:val="003B635F"/>
    <w:rsid w:val="003B7541"/>
    <w:rsid w:val="003C24AF"/>
    <w:rsid w:val="003C27F6"/>
    <w:rsid w:val="003E336D"/>
    <w:rsid w:val="003E3A53"/>
    <w:rsid w:val="003E4CF8"/>
    <w:rsid w:val="003E5DDF"/>
    <w:rsid w:val="004057BB"/>
    <w:rsid w:val="00410F45"/>
    <w:rsid w:val="00411265"/>
    <w:rsid w:val="00413495"/>
    <w:rsid w:val="0041363B"/>
    <w:rsid w:val="0043186E"/>
    <w:rsid w:val="004439E2"/>
    <w:rsid w:val="004443D0"/>
    <w:rsid w:val="00447F72"/>
    <w:rsid w:val="004547E0"/>
    <w:rsid w:val="00457564"/>
    <w:rsid w:val="004620D7"/>
    <w:rsid w:val="00482011"/>
    <w:rsid w:val="0048308A"/>
    <w:rsid w:val="00484731"/>
    <w:rsid w:val="00494B06"/>
    <w:rsid w:val="004A7A45"/>
    <w:rsid w:val="004B1B95"/>
    <w:rsid w:val="004C235F"/>
    <w:rsid w:val="004D3617"/>
    <w:rsid w:val="004D665B"/>
    <w:rsid w:val="004E1ED1"/>
    <w:rsid w:val="004E3CA2"/>
    <w:rsid w:val="004E55A7"/>
    <w:rsid w:val="004E6BF8"/>
    <w:rsid w:val="00513002"/>
    <w:rsid w:val="00513A14"/>
    <w:rsid w:val="00516599"/>
    <w:rsid w:val="00516F1C"/>
    <w:rsid w:val="0052268D"/>
    <w:rsid w:val="005460A5"/>
    <w:rsid w:val="00552342"/>
    <w:rsid w:val="00580824"/>
    <w:rsid w:val="00592064"/>
    <w:rsid w:val="00595F78"/>
    <w:rsid w:val="005A4A50"/>
    <w:rsid w:val="005A6456"/>
    <w:rsid w:val="005B2705"/>
    <w:rsid w:val="005C1DC4"/>
    <w:rsid w:val="005C2B46"/>
    <w:rsid w:val="005C4771"/>
    <w:rsid w:val="005C5A5F"/>
    <w:rsid w:val="005D3D03"/>
    <w:rsid w:val="005D74EC"/>
    <w:rsid w:val="005E1822"/>
    <w:rsid w:val="005F7D2F"/>
    <w:rsid w:val="0062397B"/>
    <w:rsid w:val="006256B9"/>
    <w:rsid w:val="00627E46"/>
    <w:rsid w:val="00633021"/>
    <w:rsid w:val="006364B0"/>
    <w:rsid w:val="006402A1"/>
    <w:rsid w:val="00657732"/>
    <w:rsid w:val="00657E81"/>
    <w:rsid w:val="00657FE8"/>
    <w:rsid w:val="0066137C"/>
    <w:rsid w:val="0066304C"/>
    <w:rsid w:val="00666593"/>
    <w:rsid w:val="006703FF"/>
    <w:rsid w:val="0068690F"/>
    <w:rsid w:val="0069352F"/>
    <w:rsid w:val="00697008"/>
    <w:rsid w:val="006972B0"/>
    <w:rsid w:val="006B0F18"/>
    <w:rsid w:val="006C3BE5"/>
    <w:rsid w:val="006C74BF"/>
    <w:rsid w:val="006D42D1"/>
    <w:rsid w:val="006E3368"/>
    <w:rsid w:val="006E6247"/>
    <w:rsid w:val="006F0396"/>
    <w:rsid w:val="006F48FB"/>
    <w:rsid w:val="00700733"/>
    <w:rsid w:val="007077D8"/>
    <w:rsid w:val="00733FD9"/>
    <w:rsid w:val="007447C3"/>
    <w:rsid w:val="00756DEE"/>
    <w:rsid w:val="0076440B"/>
    <w:rsid w:val="007905B7"/>
    <w:rsid w:val="0079591A"/>
    <w:rsid w:val="007A22E7"/>
    <w:rsid w:val="007A2823"/>
    <w:rsid w:val="007A5C3C"/>
    <w:rsid w:val="007B6B8F"/>
    <w:rsid w:val="007C765A"/>
    <w:rsid w:val="007D65F9"/>
    <w:rsid w:val="007E1A5F"/>
    <w:rsid w:val="007E2086"/>
    <w:rsid w:val="0082162A"/>
    <w:rsid w:val="00824D8F"/>
    <w:rsid w:val="008304ED"/>
    <w:rsid w:val="008311B9"/>
    <w:rsid w:val="00833689"/>
    <w:rsid w:val="0086463F"/>
    <w:rsid w:val="00875582"/>
    <w:rsid w:val="008940D4"/>
    <w:rsid w:val="00896560"/>
    <w:rsid w:val="00897FCD"/>
    <w:rsid w:val="008A1DB7"/>
    <w:rsid w:val="008A2262"/>
    <w:rsid w:val="008A5544"/>
    <w:rsid w:val="008B6BF4"/>
    <w:rsid w:val="008C7EAF"/>
    <w:rsid w:val="008D08CA"/>
    <w:rsid w:val="008D127B"/>
    <w:rsid w:val="008F079B"/>
    <w:rsid w:val="00907FF1"/>
    <w:rsid w:val="00911B14"/>
    <w:rsid w:val="00914798"/>
    <w:rsid w:val="00920A25"/>
    <w:rsid w:val="0092360F"/>
    <w:rsid w:val="00926CF1"/>
    <w:rsid w:val="00935235"/>
    <w:rsid w:val="0094516B"/>
    <w:rsid w:val="00960026"/>
    <w:rsid w:val="009612E5"/>
    <w:rsid w:val="009704C7"/>
    <w:rsid w:val="00970EE2"/>
    <w:rsid w:val="00975F3C"/>
    <w:rsid w:val="00976919"/>
    <w:rsid w:val="009835F6"/>
    <w:rsid w:val="009940B6"/>
    <w:rsid w:val="009A767B"/>
    <w:rsid w:val="009B2F22"/>
    <w:rsid w:val="009B657C"/>
    <w:rsid w:val="009C1FB6"/>
    <w:rsid w:val="009C224A"/>
    <w:rsid w:val="009C4131"/>
    <w:rsid w:val="009D4042"/>
    <w:rsid w:val="009D6C9C"/>
    <w:rsid w:val="009F61D0"/>
    <w:rsid w:val="009F7793"/>
    <w:rsid w:val="00A047D1"/>
    <w:rsid w:val="00A1046B"/>
    <w:rsid w:val="00A213D3"/>
    <w:rsid w:val="00A333FC"/>
    <w:rsid w:val="00A603DA"/>
    <w:rsid w:val="00A70B4A"/>
    <w:rsid w:val="00A71C9C"/>
    <w:rsid w:val="00A74D33"/>
    <w:rsid w:val="00A763DF"/>
    <w:rsid w:val="00AA0810"/>
    <w:rsid w:val="00AB1CAD"/>
    <w:rsid w:val="00AB2EC1"/>
    <w:rsid w:val="00AC373D"/>
    <w:rsid w:val="00AC3F23"/>
    <w:rsid w:val="00AC5272"/>
    <w:rsid w:val="00AC5432"/>
    <w:rsid w:val="00AD214D"/>
    <w:rsid w:val="00AD405C"/>
    <w:rsid w:val="00AD5F22"/>
    <w:rsid w:val="00AD63CD"/>
    <w:rsid w:val="00AE3A30"/>
    <w:rsid w:val="00AE54D0"/>
    <w:rsid w:val="00AF2E37"/>
    <w:rsid w:val="00AF5EEB"/>
    <w:rsid w:val="00B01073"/>
    <w:rsid w:val="00B13414"/>
    <w:rsid w:val="00B243A7"/>
    <w:rsid w:val="00B30E4C"/>
    <w:rsid w:val="00B31E13"/>
    <w:rsid w:val="00B46695"/>
    <w:rsid w:val="00B471C5"/>
    <w:rsid w:val="00B475EF"/>
    <w:rsid w:val="00B54C38"/>
    <w:rsid w:val="00B54C65"/>
    <w:rsid w:val="00B60434"/>
    <w:rsid w:val="00B87E48"/>
    <w:rsid w:val="00B901A1"/>
    <w:rsid w:val="00B90848"/>
    <w:rsid w:val="00B97EA4"/>
    <w:rsid w:val="00BA355A"/>
    <w:rsid w:val="00BA4723"/>
    <w:rsid w:val="00BA73FC"/>
    <w:rsid w:val="00BB6635"/>
    <w:rsid w:val="00BB7582"/>
    <w:rsid w:val="00BD4B97"/>
    <w:rsid w:val="00BD5057"/>
    <w:rsid w:val="00C022A0"/>
    <w:rsid w:val="00C03195"/>
    <w:rsid w:val="00C03D62"/>
    <w:rsid w:val="00C052D7"/>
    <w:rsid w:val="00C10F97"/>
    <w:rsid w:val="00C15B71"/>
    <w:rsid w:val="00C24383"/>
    <w:rsid w:val="00C35904"/>
    <w:rsid w:val="00C457D7"/>
    <w:rsid w:val="00C53AB3"/>
    <w:rsid w:val="00C53B8E"/>
    <w:rsid w:val="00C549EA"/>
    <w:rsid w:val="00C54EEB"/>
    <w:rsid w:val="00C57F86"/>
    <w:rsid w:val="00C6609C"/>
    <w:rsid w:val="00C724DD"/>
    <w:rsid w:val="00CA6D45"/>
    <w:rsid w:val="00CB1792"/>
    <w:rsid w:val="00CC6486"/>
    <w:rsid w:val="00CD0FA5"/>
    <w:rsid w:val="00CD3E4C"/>
    <w:rsid w:val="00CD4B89"/>
    <w:rsid w:val="00CE27E8"/>
    <w:rsid w:val="00CE4B88"/>
    <w:rsid w:val="00CE7B66"/>
    <w:rsid w:val="00CF0C55"/>
    <w:rsid w:val="00CF5FF0"/>
    <w:rsid w:val="00D1485F"/>
    <w:rsid w:val="00D354D8"/>
    <w:rsid w:val="00D50C90"/>
    <w:rsid w:val="00D526F7"/>
    <w:rsid w:val="00D6204E"/>
    <w:rsid w:val="00D624B4"/>
    <w:rsid w:val="00D71714"/>
    <w:rsid w:val="00D8324A"/>
    <w:rsid w:val="00D84558"/>
    <w:rsid w:val="00D8593A"/>
    <w:rsid w:val="00D87474"/>
    <w:rsid w:val="00D92A7F"/>
    <w:rsid w:val="00D95730"/>
    <w:rsid w:val="00D974BA"/>
    <w:rsid w:val="00DA623B"/>
    <w:rsid w:val="00DB131C"/>
    <w:rsid w:val="00DB48DF"/>
    <w:rsid w:val="00DB4E35"/>
    <w:rsid w:val="00DD06EE"/>
    <w:rsid w:val="00DD5286"/>
    <w:rsid w:val="00DE08D1"/>
    <w:rsid w:val="00DE2CA5"/>
    <w:rsid w:val="00DE6AA5"/>
    <w:rsid w:val="00DF3E0B"/>
    <w:rsid w:val="00DF54BA"/>
    <w:rsid w:val="00DF702B"/>
    <w:rsid w:val="00E06F09"/>
    <w:rsid w:val="00E13FE4"/>
    <w:rsid w:val="00E14D9C"/>
    <w:rsid w:val="00E1535E"/>
    <w:rsid w:val="00E24294"/>
    <w:rsid w:val="00E24958"/>
    <w:rsid w:val="00E26608"/>
    <w:rsid w:val="00E300B8"/>
    <w:rsid w:val="00E32EC5"/>
    <w:rsid w:val="00E44D71"/>
    <w:rsid w:val="00E71527"/>
    <w:rsid w:val="00E73898"/>
    <w:rsid w:val="00E7506E"/>
    <w:rsid w:val="00E758DE"/>
    <w:rsid w:val="00E86573"/>
    <w:rsid w:val="00E926D3"/>
    <w:rsid w:val="00E93F13"/>
    <w:rsid w:val="00EA2515"/>
    <w:rsid w:val="00EA2628"/>
    <w:rsid w:val="00EB5A54"/>
    <w:rsid w:val="00EE217E"/>
    <w:rsid w:val="00EF5C79"/>
    <w:rsid w:val="00EF7700"/>
    <w:rsid w:val="00F05533"/>
    <w:rsid w:val="00F22DA3"/>
    <w:rsid w:val="00F2564D"/>
    <w:rsid w:val="00F27EF1"/>
    <w:rsid w:val="00F30837"/>
    <w:rsid w:val="00F422F4"/>
    <w:rsid w:val="00F60F45"/>
    <w:rsid w:val="00F670A4"/>
    <w:rsid w:val="00F6725C"/>
    <w:rsid w:val="00F70DF1"/>
    <w:rsid w:val="00F727A1"/>
    <w:rsid w:val="00F72B50"/>
    <w:rsid w:val="00F8468D"/>
    <w:rsid w:val="00F846DC"/>
    <w:rsid w:val="00F92714"/>
    <w:rsid w:val="00F929D6"/>
    <w:rsid w:val="00F930AA"/>
    <w:rsid w:val="00F9693E"/>
    <w:rsid w:val="00FA6F4F"/>
    <w:rsid w:val="00FB0CB2"/>
    <w:rsid w:val="00FB22FA"/>
    <w:rsid w:val="00FD3E42"/>
    <w:rsid w:val="00FD7059"/>
    <w:rsid w:val="00FE3A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3D64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B71"/>
    <w:pPr>
      <w:widowControl w:val="0"/>
      <w:jc w:val="both"/>
    </w:pPr>
    <w:rPr>
      <w:rFonts w:ascii="メイリオ" w:eastAsia="メイリオ" w:hAnsi="Times New Roman"/>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53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90848"/>
    <w:rPr>
      <w:color w:val="0000FF" w:themeColor="hyperlink"/>
      <w:u w:val="single"/>
    </w:rPr>
  </w:style>
  <w:style w:type="paragraph" w:styleId="a5">
    <w:name w:val="Balloon Text"/>
    <w:basedOn w:val="a"/>
    <w:link w:val="a6"/>
    <w:uiPriority w:val="99"/>
    <w:semiHidden/>
    <w:unhideWhenUsed/>
    <w:rsid w:val="00C10F97"/>
    <w:rPr>
      <w:rFonts w:asciiTheme="majorHAnsi" w:eastAsiaTheme="majorEastAsia" w:hAnsiTheme="majorHAnsi" w:cstheme="majorBidi"/>
      <w:szCs w:val="18"/>
    </w:rPr>
  </w:style>
  <w:style w:type="character" w:customStyle="1" w:styleId="a6">
    <w:name w:val="吹き出し (文字)"/>
    <w:basedOn w:val="a0"/>
    <w:link w:val="a5"/>
    <w:uiPriority w:val="99"/>
    <w:semiHidden/>
    <w:rsid w:val="00C10F97"/>
    <w:rPr>
      <w:rFonts w:asciiTheme="majorHAnsi" w:eastAsiaTheme="majorEastAsia" w:hAnsiTheme="majorHAnsi" w:cstheme="majorBidi"/>
      <w:sz w:val="18"/>
      <w:szCs w:val="18"/>
    </w:rPr>
  </w:style>
  <w:style w:type="table" w:customStyle="1" w:styleId="1">
    <w:name w:val="表 (格子)1"/>
    <w:basedOn w:val="a1"/>
    <w:next w:val="a3"/>
    <w:uiPriority w:val="39"/>
    <w:rsid w:val="009F77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744AC"/>
    <w:pPr>
      <w:tabs>
        <w:tab w:val="center" w:pos="4252"/>
        <w:tab w:val="right" w:pos="8504"/>
      </w:tabs>
      <w:snapToGrid w:val="0"/>
    </w:pPr>
  </w:style>
  <w:style w:type="character" w:customStyle="1" w:styleId="a8">
    <w:name w:val="ヘッダー (文字)"/>
    <w:basedOn w:val="a0"/>
    <w:link w:val="a7"/>
    <w:uiPriority w:val="99"/>
    <w:rsid w:val="003744AC"/>
    <w:rPr>
      <w:rFonts w:ascii="Times New Roman" w:eastAsia="ＭＳ 明朝" w:hAnsi="Times New Roman"/>
      <w:sz w:val="18"/>
    </w:rPr>
  </w:style>
  <w:style w:type="paragraph" w:styleId="a9">
    <w:name w:val="footer"/>
    <w:basedOn w:val="a"/>
    <w:link w:val="aa"/>
    <w:uiPriority w:val="99"/>
    <w:unhideWhenUsed/>
    <w:rsid w:val="003744AC"/>
    <w:pPr>
      <w:tabs>
        <w:tab w:val="center" w:pos="4252"/>
        <w:tab w:val="right" w:pos="8504"/>
      </w:tabs>
      <w:snapToGrid w:val="0"/>
    </w:pPr>
  </w:style>
  <w:style w:type="character" w:customStyle="1" w:styleId="aa">
    <w:name w:val="フッター (文字)"/>
    <w:basedOn w:val="a0"/>
    <w:link w:val="a9"/>
    <w:uiPriority w:val="99"/>
    <w:rsid w:val="003744AC"/>
    <w:rPr>
      <w:rFonts w:ascii="Times New Roman" w:eastAsia="ＭＳ 明朝" w:hAnsi="Times New Roman"/>
      <w:sz w:val="18"/>
    </w:rPr>
  </w:style>
  <w:style w:type="character" w:customStyle="1" w:styleId="xbe">
    <w:name w:val="_xbe"/>
    <w:rsid w:val="003744AC"/>
  </w:style>
  <w:style w:type="character" w:styleId="ab">
    <w:name w:val="annotation reference"/>
    <w:basedOn w:val="a0"/>
    <w:uiPriority w:val="99"/>
    <w:semiHidden/>
    <w:unhideWhenUsed/>
    <w:rsid w:val="00D95730"/>
    <w:rPr>
      <w:sz w:val="18"/>
      <w:szCs w:val="18"/>
    </w:rPr>
  </w:style>
  <w:style w:type="paragraph" w:styleId="ac">
    <w:name w:val="annotation text"/>
    <w:basedOn w:val="a"/>
    <w:link w:val="ad"/>
    <w:uiPriority w:val="99"/>
    <w:semiHidden/>
    <w:unhideWhenUsed/>
    <w:rsid w:val="00D95730"/>
    <w:pPr>
      <w:jc w:val="left"/>
    </w:pPr>
  </w:style>
  <w:style w:type="character" w:customStyle="1" w:styleId="ad">
    <w:name w:val="コメント文字列 (文字)"/>
    <w:basedOn w:val="a0"/>
    <w:link w:val="ac"/>
    <w:uiPriority w:val="99"/>
    <w:semiHidden/>
    <w:rsid w:val="00D95730"/>
    <w:rPr>
      <w:rFonts w:ascii="Times New Roman" w:eastAsia="ＭＳ 明朝" w:hAnsi="Times New Roman"/>
      <w:sz w:val="18"/>
    </w:rPr>
  </w:style>
  <w:style w:type="paragraph" w:styleId="ae">
    <w:name w:val="annotation subject"/>
    <w:basedOn w:val="ac"/>
    <w:next w:val="ac"/>
    <w:link w:val="af"/>
    <w:uiPriority w:val="99"/>
    <w:semiHidden/>
    <w:unhideWhenUsed/>
    <w:rsid w:val="00D95730"/>
    <w:rPr>
      <w:b/>
      <w:bCs/>
    </w:rPr>
  </w:style>
  <w:style w:type="character" w:customStyle="1" w:styleId="af">
    <w:name w:val="コメント内容 (文字)"/>
    <w:basedOn w:val="ad"/>
    <w:link w:val="ae"/>
    <w:uiPriority w:val="99"/>
    <w:semiHidden/>
    <w:rsid w:val="00D95730"/>
    <w:rPr>
      <w:rFonts w:ascii="Times New Roman" w:eastAsia="ＭＳ 明朝" w:hAnsi="Times New Roman"/>
      <w:b/>
      <w:bCs/>
      <w:sz w:val="18"/>
    </w:rPr>
  </w:style>
  <w:style w:type="paragraph" w:styleId="Web">
    <w:name w:val="Normal (Web)"/>
    <w:basedOn w:val="a"/>
    <w:uiPriority w:val="99"/>
    <w:semiHidden/>
    <w:unhideWhenUsed/>
    <w:rsid w:val="00516F1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0">
    <w:name w:val="Revision"/>
    <w:hidden/>
    <w:uiPriority w:val="99"/>
    <w:semiHidden/>
    <w:rsid w:val="0035398D"/>
    <w:rPr>
      <w:rFonts w:ascii="メイリオ" w:eastAsia="メイリオ"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869052">
      <w:bodyDiv w:val="1"/>
      <w:marLeft w:val="0"/>
      <w:marRight w:val="0"/>
      <w:marTop w:val="0"/>
      <w:marBottom w:val="0"/>
      <w:divBdr>
        <w:top w:val="none" w:sz="0" w:space="0" w:color="auto"/>
        <w:left w:val="none" w:sz="0" w:space="0" w:color="auto"/>
        <w:bottom w:val="none" w:sz="0" w:space="0" w:color="auto"/>
        <w:right w:val="none" w:sz="0" w:space="0" w:color="auto"/>
      </w:divBdr>
    </w:div>
    <w:div w:id="681008430">
      <w:bodyDiv w:val="1"/>
      <w:marLeft w:val="0"/>
      <w:marRight w:val="0"/>
      <w:marTop w:val="0"/>
      <w:marBottom w:val="0"/>
      <w:divBdr>
        <w:top w:val="none" w:sz="0" w:space="0" w:color="auto"/>
        <w:left w:val="none" w:sz="0" w:space="0" w:color="auto"/>
        <w:bottom w:val="none" w:sz="0" w:space="0" w:color="auto"/>
        <w:right w:val="none" w:sz="0" w:space="0" w:color="auto"/>
      </w:divBdr>
    </w:div>
    <w:div w:id="123509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ユーザー定義 1">
      <a:dk1>
        <a:sysClr val="windowText" lastClr="000000"/>
      </a:dk1>
      <a:lt1>
        <a:sysClr val="window" lastClr="FFFFFF"/>
      </a:lt1>
      <a:dk2>
        <a:srgbClr val="1F497D"/>
      </a:dk2>
      <a:lt2>
        <a:srgbClr val="EEECE1"/>
      </a:lt2>
      <a:accent1>
        <a:srgbClr val="4F81BD"/>
      </a:accent1>
      <a:accent2>
        <a:srgbClr val="000000"/>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864BA-F389-714D-94B7-896F5333E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493</Words>
  <Characters>2812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2024-06-14T12:46:00Z</dcterms:created>
  <dcterms:modified xsi:type="dcterms:W3CDTF">2026-08-03T03:29:00Z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40e7af2f-86b7-4040-9837-59fc6eafd319</vt:lpwstr>
  </property>
</Properties>
</file>